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3D6B2D60" w:rsidR="00B65DEB" w:rsidRPr="006072CD" w:rsidRDefault="00946FC0" w:rsidP="00B65DEB">
      <w:pPr>
        <w:pStyle w:val="3GPPHeader"/>
        <w:spacing w:after="60"/>
        <w:rPr>
          <w:sz w:val="32"/>
          <w:szCs w:val="32"/>
          <w:highlight w:val="yellow"/>
        </w:rPr>
      </w:pPr>
      <w:r w:rsidRPr="006072CD">
        <w:t>3GPP TSG RAN Meeting #9</w:t>
      </w:r>
      <w:r w:rsidR="00EF7130">
        <w:t>9</w:t>
      </w:r>
      <w:r w:rsidR="00B65DEB" w:rsidRPr="006072CD">
        <w:tab/>
      </w:r>
      <w:r w:rsidR="006250DB" w:rsidRPr="006072CD">
        <w:rPr>
          <w:sz w:val="28"/>
          <w:szCs w:val="28"/>
        </w:rPr>
        <w:t>R</w:t>
      </w:r>
      <w:r w:rsidR="000720E5" w:rsidRPr="006072CD">
        <w:rPr>
          <w:sz w:val="28"/>
          <w:szCs w:val="28"/>
        </w:rPr>
        <w:t>P</w:t>
      </w:r>
      <w:r w:rsidR="006250DB" w:rsidRPr="006072CD">
        <w:rPr>
          <w:sz w:val="28"/>
          <w:szCs w:val="28"/>
        </w:rPr>
        <w:t>-</w:t>
      </w:r>
      <w:r w:rsidR="007E5980">
        <w:rPr>
          <w:sz w:val="28"/>
          <w:szCs w:val="28"/>
        </w:rPr>
        <w:t>23</w:t>
      </w:r>
      <w:r w:rsidR="00BB65B4">
        <w:rPr>
          <w:sz w:val="28"/>
          <w:szCs w:val="28"/>
        </w:rPr>
        <w:t>0110</w:t>
      </w:r>
    </w:p>
    <w:p w14:paraId="6A6781CA" w14:textId="75E56B6D" w:rsidR="00B65DEB" w:rsidRPr="006072CD" w:rsidRDefault="00EF7130" w:rsidP="00B65DEB">
      <w:pPr>
        <w:pStyle w:val="3GPPHeader"/>
      </w:pPr>
      <w:r w:rsidRPr="00EF7130">
        <w:t>Rotterdam, Netherlands, March 20-23, 2023</w:t>
      </w:r>
    </w:p>
    <w:p w14:paraId="249EE8EB" w14:textId="77777777" w:rsidR="00B65DEB" w:rsidRPr="006072CD" w:rsidRDefault="00B65DEB" w:rsidP="00311702">
      <w:pPr>
        <w:pStyle w:val="3GPPHeader"/>
        <w:rPr>
          <w:sz w:val="22"/>
          <w:szCs w:val="22"/>
        </w:rPr>
      </w:pPr>
    </w:p>
    <w:p w14:paraId="1FC7F1B7" w14:textId="3F5280BC" w:rsidR="00E90E49" w:rsidRPr="006072CD" w:rsidRDefault="00E90E49" w:rsidP="00311702">
      <w:pPr>
        <w:pStyle w:val="3GPPHeader"/>
        <w:rPr>
          <w:szCs w:val="24"/>
        </w:rPr>
      </w:pPr>
      <w:r w:rsidRPr="006072CD">
        <w:rPr>
          <w:sz w:val="22"/>
          <w:szCs w:val="22"/>
        </w:rPr>
        <w:t>Agenda Item:</w:t>
      </w:r>
      <w:r w:rsidRPr="006072CD">
        <w:rPr>
          <w:sz w:val="22"/>
          <w:szCs w:val="22"/>
        </w:rPr>
        <w:tab/>
      </w:r>
      <w:r w:rsidR="00A72892" w:rsidRPr="006072CD">
        <w:rPr>
          <w:sz w:val="22"/>
          <w:szCs w:val="22"/>
        </w:rPr>
        <w:t>9.2.3</w:t>
      </w:r>
    </w:p>
    <w:p w14:paraId="5490BA71" w14:textId="77777777" w:rsidR="00E90E49" w:rsidRPr="006072CD" w:rsidRDefault="003D3C45" w:rsidP="00F64C2B">
      <w:pPr>
        <w:pStyle w:val="3GPPHeader"/>
        <w:rPr>
          <w:sz w:val="22"/>
          <w:szCs w:val="22"/>
        </w:rPr>
      </w:pPr>
      <w:r w:rsidRPr="006072CD">
        <w:rPr>
          <w:sz w:val="22"/>
          <w:szCs w:val="22"/>
        </w:rPr>
        <w:t>Source:</w:t>
      </w:r>
      <w:r w:rsidR="00E90E49" w:rsidRPr="006072CD">
        <w:rPr>
          <w:sz w:val="22"/>
          <w:szCs w:val="22"/>
        </w:rPr>
        <w:tab/>
      </w:r>
      <w:r w:rsidR="00F64C2B" w:rsidRPr="006072CD">
        <w:rPr>
          <w:sz w:val="22"/>
          <w:szCs w:val="22"/>
        </w:rPr>
        <w:t>Ericsson</w:t>
      </w:r>
    </w:p>
    <w:p w14:paraId="4F4D6D65" w14:textId="6BE138D0" w:rsidR="00E90E49" w:rsidRPr="006072CD" w:rsidRDefault="003D3C45" w:rsidP="00311702">
      <w:pPr>
        <w:pStyle w:val="3GPPHeader"/>
        <w:rPr>
          <w:sz w:val="22"/>
        </w:rPr>
      </w:pPr>
      <w:r w:rsidRPr="006072CD">
        <w:rPr>
          <w:sz w:val="22"/>
          <w:szCs w:val="22"/>
        </w:rPr>
        <w:t>Title:</w:t>
      </w:r>
      <w:r w:rsidR="00E90E49" w:rsidRPr="006072CD">
        <w:rPr>
          <w:sz w:val="22"/>
          <w:szCs w:val="22"/>
        </w:rPr>
        <w:tab/>
      </w:r>
      <w:r w:rsidR="00C73DA6">
        <w:rPr>
          <w:sz w:val="22"/>
          <w:szCs w:val="22"/>
        </w:rPr>
        <w:t>Input</w:t>
      </w:r>
      <w:r w:rsidR="00F50596">
        <w:rPr>
          <w:sz w:val="22"/>
          <w:szCs w:val="22"/>
        </w:rPr>
        <w:t xml:space="preserve"> to</w:t>
      </w:r>
      <w:r w:rsidR="00C73DA6">
        <w:rPr>
          <w:sz w:val="22"/>
          <w:szCs w:val="22"/>
        </w:rPr>
        <w:t xml:space="preserve"> Study on Ambient IoT in RAN</w:t>
      </w:r>
    </w:p>
    <w:p w14:paraId="5FB768E2" w14:textId="53C8D673" w:rsidR="00E90E49" w:rsidRPr="006072CD" w:rsidRDefault="00E90E49" w:rsidP="00B65DEB">
      <w:pPr>
        <w:pStyle w:val="3GPPHeader"/>
        <w:rPr>
          <w:sz w:val="22"/>
          <w:szCs w:val="22"/>
        </w:rPr>
      </w:pPr>
      <w:r w:rsidRPr="006072CD">
        <w:rPr>
          <w:sz w:val="22"/>
          <w:szCs w:val="22"/>
        </w:rPr>
        <w:t>Document for:</w:t>
      </w:r>
      <w:r w:rsidRPr="006072CD">
        <w:rPr>
          <w:sz w:val="22"/>
          <w:szCs w:val="22"/>
        </w:rPr>
        <w:tab/>
        <w:t>Discussion, Decision</w:t>
      </w:r>
    </w:p>
    <w:p w14:paraId="1A3F8424" w14:textId="77777777" w:rsidR="00E90E49" w:rsidRPr="006072CD" w:rsidRDefault="00230D18" w:rsidP="00CE0424">
      <w:pPr>
        <w:pStyle w:val="Heading1"/>
      </w:pPr>
      <w:r w:rsidRPr="006072CD">
        <w:t>1</w:t>
      </w:r>
      <w:r w:rsidRPr="006072CD">
        <w:tab/>
      </w:r>
      <w:r w:rsidR="00E90E49" w:rsidRPr="006072CD">
        <w:t>Introduction</w:t>
      </w:r>
    </w:p>
    <w:p w14:paraId="310534B3" w14:textId="04B1B23B" w:rsidR="00150EA2" w:rsidRPr="006072CD" w:rsidRDefault="00BF40CD" w:rsidP="00D528AC">
      <w:pPr>
        <w:jc w:val="both"/>
        <w:rPr>
          <w:rFonts w:ascii="Arial" w:hAnsi="Arial" w:cs="Arial"/>
        </w:rPr>
      </w:pPr>
      <w:r>
        <w:rPr>
          <w:rFonts w:ascii="Arial" w:hAnsi="Arial" w:cs="Arial"/>
        </w:rPr>
        <w:t>Th</w:t>
      </w:r>
      <w:r w:rsidR="00FF4D55">
        <w:rPr>
          <w:rFonts w:ascii="Arial" w:hAnsi="Arial" w:cs="Arial"/>
        </w:rPr>
        <w:t>is contribution presents our input to the ongoing</w:t>
      </w:r>
      <w:r w:rsidR="00D528AC" w:rsidRPr="006072CD">
        <w:rPr>
          <w:rFonts w:ascii="Arial" w:hAnsi="Arial" w:cs="Arial"/>
        </w:rPr>
        <w:t xml:space="preserve"> RAN study item on Ambient IoT </w:t>
      </w:r>
      <w:r w:rsidR="00D528AC" w:rsidRPr="006072CD">
        <w:rPr>
          <w:rFonts w:ascii="Arial" w:hAnsi="Arial" w:cs="Arial"/>
        </w:rPr>
        <w:fldChar w:fldCharType="begin"/>
      </w:r>
      <w:r w:rsidR="00D528AC" w:rsidRPr="006072CD">
        <w:rPr>
          <w:rFonts w:ascii="Arial" w:hAnsi="Arial" w:cs="Arial"/>
        </w:rPr>
        <w:instrText xml:space="preserve"> REF _Ref71021046 \r \h </w:instrText>
      </w:r>
      <w:r w:rsidR="00D528AC" w:rsidRPr="006072CD">
        <w:rPr>
          <w:rFonts w:ascii="Arial" w:hAnsi="Arial" w:cs="Arial"/>
        </w:rPr>
      </w:r>
      <w:r w:rsidR="00D528AC" w:rsidRPr="006072CD">
        <w:rPr>
          <w:rFonts w:ascii="Arial" w:hAnsi="Arial" w:cs="Arial"/>
        </w:rPr>
        <w:fldChar w:fldCharType="separate"/>
      </w:r>
      <w:r w:rsidR="00D528AC" w:rsidRPr="006072CD">
        <w:rPr>
          <w:rFonts w:ascii="Arial" w:hAnsi="Arial" w:cs="Arial"/>
        </w:rPr>
        <w:t>[1]</w:t>
      </w:r>
      <w:r w:rsidR="00D528AC" w:rsidRPr="006072CD">
        <w:rPr>
          <w:rFonts w:ascii="Arial" w:hAnsi="Arial" w:cs="Arial"/>
        </w:rPr>
        <w:fldChar w:fldCharType="end"/>
      </w:r>
      <w:r w:rsidR="00190DBF">
        <w:rPr>
          <w:rFonts w:ascii="Arial" w:hAnsi="Arial" w:cs="Arial"/>
        </w:rPr>
        <w:t>.</w:t>
      </w:r>
    </w:p>
    <w:p w14:paraId="689CEF97" w14:textId="20FD83D0" w:rsidR="0023537E" w:rsidRPr="006072CD" w:rsidRDefault="00681BAC" w:rsidP="001A6539">
      <w:pPr>
        <w:pStyle w:val="Heading1"/>
      </w:pPr>
      <w:r w:rsidRPr="006072CD">
        <w:t>2</w:t>
      </w:r>
      <w:r w:rsidRPr="006072CD">
        <w:tab/>
      </w:r>
      <w:r w:rsidR="0090593E" w:rsidRPr="0090593E">
        <w:t>Handling of SA1 use cases in RAN</w:t>
      </w:r>
    </w:p>
    <w:p w14:paraId="3B2F3F49" w14:textId="27495934" w:rsidR="003E65FD" w:rsidRDefault="00CB552A" w:rsidP="00CB552A">
      <w:pPr>
        <w:pStyle w:val="Heading2"/>
      </w:pPr>
      <w:r w:rsidRPr="006072CD">
        <w:t>2.1</w:t>
      </w:r>
      <w:r w:rsidRPr="006072CD">
        <w:tab/>
      </w:r>
      <w:r w:rsidR="00636574">
        <w:t>Use case grouping</w:t>
      </w:r>
      <w:r w:rsidR="00460DD6">
        <w:t xml:space="preserve"> &amp; representative use cases</w:t>
      </w:r>
    </w:p>
    <w:p w14:paraId="5CCB85FD" w14:textId="25D26B56" w:rsidR="00190DBF" w:rsidRPr="00DD4628" w:rsidRDefault="00DD4628" w:rsidP="00190DBF">
      <w:pPr>
        <w:rPr>
          <w:rFonts w:ascii="Arial" w:hAnsi="Arial" w:cs="Arial"/>
        </w:rPr>
      </w:pPr>
      <w:r w:rsidRPr="00DD4628">
        <w:rPr>
          <w:rFonts w:ascii="Arial" w:hAnsi="Arial" w:cs="Arial"/>
        </w:rPr>
        <w:t>In RAN#98</w:t>
      </w:r>
      <w:r>
        <w:rPr>
          <w:rFonts w:ascii="Arial" w:hAnsi="Arial" w:cs="Arial"/>
        </w:rPr>
        <w:t xml:space="preserve"> the following was agreed</w:t>
      </w:r>
      <w:r w:rsidR="00BA55D7">
        <w:rPr>
          <w:rFonts w:ascii="Arial" w:hAnsi="Arial" w:cs="Arial"/>
        </w:rPr>
        <w:t xml:space="preserve"> for Topic 2</w:t>
      </w:r>
      <w:r>
        <w:rPr>
          <w:rFonts w:ascii="Arial" w:hAnsi="Arial" w:cs="Arial"/>
        </w:rPr>
        <w:t>:</w:t>
      </w:r>
    </w:p>
    <w:tbl>
      <w:tblPr>
        <w:tblStyle w:val="TableGrid"/>
        <w:tblW w:w="0" w:type="auto"/>
        <w:tblLook w:val="04A0" w:firstRow="1" w:lastRow="0" w:firstColumn="1" w:lastColumn="0" w:noHBand="0" w:noVBand="1"/>
      </w:tblPr>
      <w:tblGrid>
        <w:gridCol w:w="9629"/>
      </w:tblGrid>
      <w:tr w:rsidR="00190DBF" w14:paraId="5D6D62E0" w14:textId="77777777" w:rsidTr="00190DBF">
        <w:tc>
          <w:tcPr>
            <w:tcW w:w="9629" w:type="dxa"/>
          </w:tcPr>
          <w:p w14:paraId="04D56698" w14:textId="77777777" w:rsidR="00217457" w:rsidRPr="00B42882" w:rsidRDefault="00217457" w:rsidP="00217457">
            <w:pPr>
              <w:spacing w:line="252" w:lineRule="auto"/>
              <w:rPr>
                <w:b/>
                <w:bCs/>
                <w:i/>
                <w:iCs/>
                <w:sz w:val="20"/>
                <w:szCs w:val="20"/>
                <w:lang w:val="en-US"/>
              </w:rPr>
            </w:pPr>
            <w:r w:rsidRPr="00B42882">
              <w:rPr>
                <w:b/>
                <w:bCs/>
                <w:i/>
                <w:iCs/>
                <w:sz w:val="20"/>
                <w:szCs w:val="20"/>
                <w:lang w:val="en-US"/>
              </w:rPr>
              <w:t>Agreement:</w:t>
            </w:r>
          </w:p>
          <w:p w14:paraId="09CD85B3" w14:textId="77777777" w:rsidR="00217457" w:rsidRPr="00B42882" w:rsidRDefault="00217457" w:rsidP="00217457">
            <w:pPr>
              <w:numPr>
                <w:ilvl w:val="0"/>
                <w:numId w:val="26"/>
              </w:numPr>
              <w:spacing w:line="252" w:lineRule="auto"/>
              <w:ind w:left="1440"/>
              <w:contextualSpacing/>
              <w:rPr>
                <w:sz w:val="20"/>
                <w:szCs w:val="20"/>
                <w:lang w:val="en-US"/>
              </w:rPr>
            </w:pPr>
            <w:r w:rsidRPr="00B42882">
              <w:rPr>
                <w:sz w:val="20"/>
                <w:szCs w:val="20"/>
                <w:lang w:val="en-US"/>
              </w:rPr>
              <w:t>Define the groups of Grouping A as follows, as a start point:</w:t>
            </w:r>
          </w:p>
          <w:p w14:paraId="2C8EEB83" w14:textId="77777777" w:rsidR="00217457" w:rsidRPr="00B42882" w:rsidRDefault="00217457" w:rsidP="00217457">
            <w:pPr>
              <w:numPr>
                <w:ilvl w:val="1"/>
                <w:numId w:val="26"/>
              </w:numPr>
              <w:spacing w:line="252" w:lineRule="auto"/>
              <w:ind w:left="2160"/>
              <w:contextualSpacing/>
              <w:rPr>
                <w:sz w:val="20"/>
                <w:szCs w:val="20"/>
                <w:lang w:val="en-US"/>
              </w:rPr>
            </w:pPr>
            <w:r w:rsidRPr="00B42882">
              <w:rPr>
                <w:sz w:val="20"/>
                <w:szCs w:val="20"/>
                <w:lang w:val="en-US"/>
              </w:rPr>
              <w:t>Indoor</w:t>
            </w:r>
          </w:p>
          <w:p w14:paraId="01EDBF02" w14:textId="77777777" w:rsidR="00217457" w:rsidRPr="00B42882" w:rsidRDefault="00217457" w:rsidP="00217457">
            <w:pPr>
              <w:numPr>
                <w:ilvl w:val="1"/>
                <w:numId w:val="26"/>
              </w:numPr>
              <w:spacing w:line="252" w:lineRule="auto"/>
              <w:ind w:left="2160"/>
              <w:contextualSpacing/>
              <w:rPr>
                <w:sz w:val="20"/>
                <w:szCs w:val="20"/>
                <w:lang w:val="en-US"/>
              </w:rPr>
            </w:pPr>
            <w:r w:rsidRPr="00B42882">
              <w:rPr>
                <w:sz w:val="20"/>
                <w:szCs w:val="20"/>
                <w:lang w:val="en-US"/>
              </w:rPr>
              <w:t>Outdoor</w:t>
            </w:r>
          </w:p>
          <w:p w14:paraId="18C56EF8" w14:textId="77777777" w:rsidR="00217457" w:rsidRPr="00B42882" w:rsidRDefault="00217457" w:rsidP="00217457">
            <w:pPr>
              <w:numPr>
                <w:ilvl w:val="1"/>
                <w:numId w:val="26"/>
              </w:numPr>
              <w:spacing w:line="252" w:lineRule="auto"/>
              <w:ind w:left="2160"/>
              <w:contextualSpacing/>
              <w:rPr>
                <w:sz w:val="20"/>
                <w:szCs w:val="20"/>
                <w:lang w:val="en-US"/>
              </w:rPr>
            </w:pPr>
            <w:r w:rsidRPr="00B42882">
              <w:rPr>
                <w:sz w:val="20"/>
                <w:szCs w:val="20"/>
                <w:lang w:val="en-US"/>
              </w:rPr>
              <w:t>Indoor/outdoor</w:t>
            </w:r>
          </w:p>
          <w:p w14:paraId="2C07DC8A" w14:textId="77777777" w:rsidR="00217457" w:rsidRPr="00B42882" w:rsidRDefault="00217457" w:rsidP="00217457">
            <w:pPr>
              <w:numPr>
                <w:ilvl w:val="0"/>
                <w:numId w:val="26"/>
              </w:numPr>
              <w:spacing w:line="252" w:lineRule="auto"/>
              <w:ind w:left="1440"/>
              <w:contextualSpacing/>
              <w:rPr>
                <w:sz w:val="20"/>
                <w:szCs w:val="20"/>
                <w:lang w:val="en-US"/>
              </w:rPr>
            </w:pPr>
            <w:r w:rsidRPr="00B42882">
              <w:rPr>
                <w:sz w:val="20"/>
                <w:szCs w:val="20"/>
                <w:lang w:val="en-US"/>
              </w:rPr>
              <w:t>Define the groups of Grouping B as follows, as a start point:</w:t>
            </w:r>
          </w:p>
          <w:p w14:paraId="44A473BF" w14:textId="77777777" w:rsidR="00217457" w:rsidRPr="00B42882" w:rsidRDefault="00217457" w:rsidP="00217457">
            <w:pPr>
              <w:numPr>
                <w:ilvl w:val="1"/>
                <w:numId w:val="26"/>
              </w:numPr>
              <w:spacing w:line="252" w:lineRule="auto"/>
              <w:ind w:left="2160"/>
              <w:contextualSpacing/>
              <w:rPr>
                <w:sz w:val="20"/>
                <w:szCs w:val="20"/>
                <w:lang w:val="en-US"/>
              </w:rPr>
            </w:pPr>
            <w:r w:rsidRPr="00B42882">
              <w:rPr>
                <w:sz w:val="20"/>
                <w:szCs w:val="20"/>
                <w:lang w:val="en-US"/>
              </w:rPr>
              <w:t>Inventory</w:t>
            </w:r>
          </w:p>
          <w:p w14:paraId="73F94984" w14:textId="77777777" w:rsidR="00217457" w:rsidRPr="00B42882" w:rsidRDefault="00217457" w:rsidP="00217457">
            <w:pPr>
              <w:numPr>
                <w:ilvl w:val="1"/>
                <w:numId w:val="26"/>
              </w:numPr>
              <w:spacing w:line="252" w:lineRule="auto"/>
              <w:ind w:left="2160"/>
              <w:contextualSpacing/>
              <w:rPr>
                <w:sz w:val="20"/>
                <w:szCs w:val="20"/>
                <w:lang w:val="en-US"/>
              </w:rPr>
            </w:pPr>
            <w:r w:rsidRPr="00B42882">
              <w:rPr>
                <w:sz w:val="20"/>
                <w:szCs w:val="20"/>
                <w:lang w:val="en-US"/>
              </w:rPr>
              <w:t>Sensors</w:t>
            </w:r>
          </w:p>
          <w:p w14:paraId="3D8632B5" w14:textId="77777777" w:rsidR="00217457" w:rsidRPr="00B42882" w:rsidRDefault="00217457" w:rsidP="00217457">
            <w:pPr>
              <w:numPr>
                <w:ilvl w:val="1"/>
                <w:numId w:val="26"/>
              </w:numPr>
              <w:spacing w:line="252" w:lineRule="auto"/>
              <w:ind w:left="2160"/>
              <w:contextualSpacing/>
              <w:rPr>
                <w:sz w:val="20"/>
                <w:szCs w:val="20"/>
                <w:lang w:val="en-US"/>
              </w:rPr>
            </w:pPr>
            <w:r w:rsidRPr="00B42882">
              <w:rPr>
                <w:sz w:val="20"/>
                <w:szCs w:val="20"/>
                <w:lang w:val="en-US"/>
              </w:rPr>
              <w:t>Positioning</w:t>
            </w:r>
          </w:p>
          <w:p w14:paraId="60541701" w14:textId="77777777" w:rsidR="00217457" w:rsidRPr="00B42882" w:rsidRDefault="00217457" w:rsidP="00217457">
            <w:pPr>
              <w:numPr>
                <w:ilvl w:val="1"/>
                <w:numId w:val="26"/>
              </w:numPr>
              <w:spacing w:line="252" w:lineRule="auto"/>
              <w:ind w:left="2160"/>
              <w:contextualSpacing/>
              <w:rPr>
                <w:sz w:val="20"/>
                <w:szCs w:val="20"/>
                <w:lang w:val="en-US"/>
              </w:rPr>
            </w:pPr>
            <w:r w:rsidRPr="00B42882">
              <w:rPr>
                <w:sz w:val="20"/>
                <w:szCs w:val="20"/>
                <w:lang w:val="en-US"/>
              </w:rPr>
              <w:t>Command</w:t>
            </w:r>
          </w:p>
          <w:p w14:paraId="32491953" w14:textId="77777777" w:rsidR="00217457" w:rsidRPr="00B42882" w:rsidRDefault="00217457" w:rsidP="00217457">
            <w:pPr>
              <w:numPr>
                <w:ilvl w:val="0"/>
                <w:numId w:val="26"/>
              </w:numPr>
              <w:spacing w:line="252" w:lineRule="auto"/>
              <w:ind w:left="1440"/>
              <w:contextualSpacing/>
              <w:rPr>
                <w:sz w:val="20"/>
                <w:szCs w:val="20"/>
                <w:lang w:val="en-US"/>
              </w:rPr>
            </w:pPr>
            <w:r w:rsidRPr="00B42882">
              <w:rPr>
                <w:sz w:val="20"/>
                <w:szCs w:val="20"/>
                <w:lang w:val="en-US"/>
              </w:rPr>
              <w:t>Whether to incorporate Grouping A and Grouping B according to Approach 1 (include both separately) or Approach 2 (Group first by A, and second by B) will be decided in RAN#99.</w:t>
            </w:r>
          </w:p>
          <w:p w14:paraId="467C797E" w14:textId="77777777" w:rsidR="00190DBF" w:rsidRPr="00B42882" w:rsidRDefault="00217457" w:rsidP="00217457">
            <w:pPr>
              <w:numPr>
                <w:ilvl w:val="0"/>
                <w:numId w:val="26"/>
              </w:numPr>
              <w:spacing w:line="252" w:lineRule="auto"/>
              <w:ind w:left="1440"/>
              <w:contextualSpacing/>
              <w:rPr>
                <w:sz w:val="20"/>
                <w:szCs w:val="20"/>
                <w:lang w:val="en-US"/>
              </w:rPr>
            </w:pPr>
            <w:r w:rsidRPr="00B42882">
              <w:rPr>
                <w:sz w:val="20"/>
                <w:szCs w:val="20"/>
                <w:lang w:val="en-US"/>
              </w:rPr>
              <w:t xml:space="preserve">Mapping of SA1 use cases to the groups of each grouping will be discussed in the next meeting, including whether RAN needs to attempt that mapping, or only </w:t>
            </w:r>
            <w:proofErr w:type="gramStart"/>
            <w:r w:rsidRPr="00B42882">
              <w:rPr>
                <w:sz w:val="20"/>
                <w:szCs w:val="20"/>
                <w:lang w:val="en-US"/>
              </w:rPr>
              <w:t>has to</w:t>
            </w:r>
            <w:proofErr w:type="gramEnd"/>
            <w:r w:rsidRPr="00B42882">
              <w:rPr>
                <w:sz w:val="20"/>
                <w:szCs w:val="20"/>
                <w:lang w:val="en-US"/>
              </w:rPr>
              <w:t xml:space="preserve"> define the groups.</w:t>
            </w:r>
          </w:p>
          <w:p w14:paraId="1AF2532B" w14:textId="52E56C66" w:rsidR="00CE517C" w:rsidRPr="00217457" w:rsidRDefault="00CE517C" w:rsidP="00CE517C">
            <w:pPr>
              <w:spacing w:line="252" w:lineRule="auto"/>
              <w:ind w:left="1440"/>
              <w:contextualSpacing/>
              <w:rPr>
                <w:sz w:val="21"/>
                <w:szCs w:val="21"/>
                <w:lang w:val="en-US"/>
              </w:rPr>
            </w:pPr>
          </w:p>
        </w:tc>
      </w:tr>
    </w:tbl>
    <w:p w14:paraId="03088A82" w14:textId="12B9B646" w:rsidR="001E1B11" w:rsidRDefault="00B30C76" w:rsidP="001E1B11">
      <w:pPr>
        <w:jc w:val="both"/>
        <w:rPr>
          <w:rFonts w:ascii="Arial" w:hAnsi="Arial" w:cs="Arial"/>
        </w:rPr>
      </w:pPr>
      <w:r>
        <w:rPr>
          <w:rFonts w:ascii="Arial" w:hAnsi="Arial" w:cs="Arial"/>
        </w:rPr>
        <w:br/>
      </w:r>
      <w:r w:rsidR="00891EBF">
        <w:rPr>
          <w:rFonts w:ascii="Arial" w:hAnsi="Arial" w:cs="Arial"/>
        </w:rPr>
        <w:t xml:space="preserve">Our assessment of the use cases in </w:t>
      </w:r>
      <w:r w:rsidR="005A125B">
        <w:rPr>
          <w:rFonts w:ascii="Arial" w:hAnsi="Arial" w:cs="Arial"/>
        </w:rPr>
        <w:t>V</w:t>
      </w:r>
      <w:r w:rsidR="00891EBF">
        <w:rPr>
          <w:rFonts w:ascii="Arial" w:hAnsi="Arial" w:cs="Arial"/>
        </w:rPr>
        <w:t>1.</w:t>
      </w:r>
      <w:r w:rsidR="004123A7">
        <w:rPr>
          <w:rFonts w:ascii="Arial" w:hAnsi="Arial" w:cs="Arial"/>
        </w:rPr>
        <w:t>1</w:t>
      </w:r>
      <w:r w:rsidR="00236284">
        <w:rPr>
          <w:rFonts w:ascii="Arial" w:hAnsi="Arial" w:cs="Arial"/>
        </w:rPr>
        <w:t>.0</w:t>
      </w:r>
      <w:r w:rsidR="00891EBF">
        <w:rPr>
          <w:rFonts w:ascii="Arial" w:hAnsi="Arial" w:cs="Arial"/>
        </w:rPr>
        <w:t xml:space="preserve"> of the SA1 TR 22.840</w:t>
      </w:r>
      <w:r w:rsidR="00365836">
        <w:rPr>
          <w:rFonts w:ascii="Arial" w:hAnsi="Arial" w:cs="Arial"/>
        </w:rPr>
        <w:t xml:space="preserve"> </w:t>
      </w:r>
      <w:r w:rsidR="00365836">
        <w:rPr>
          <w:rFonts w:ascii="Arial" w:hAnsi="Arial" w:cs="Arial"/>
        </w:rPr>
        <w:fldChar w:fldCharType="begin"/>
      </w:r>
      <w:r w:rsidR="00365836">
        <w:rPr>
          <w:rFonts w:ascii="Arial" w:hAnsi="Arial" w:cs="Arial"/>
        </w:rPr>
        <w:instrText xml:space="preserve"> REF _Ref120741043 \r \h </w:instrText>
      </w:r>
      <w:r w:rsidR="00365836">
        <w:rPr>
          <w:rFonts w:ascii="Arial" w:hAnsi="Arial" w:cs="Arial"/>
        </w:rPr>
      </w:r>
      <w:r w:rsidR="00365836">
        <w:rPr>
          <w:rFonts w:ascii="Arial" w:hAnsi="Arial" w:cs="Arial"/>
        </w:rPr>
        <w:fldChar w:fldCharType="separate"/>
      </w:r>
      <w:r w:rsidR="00365836">
        <w:rPr>
          <w:rFonts w:ascii="Arial" w:hAnsi="Arial" w:cs="Arial"/>
        </w:rPr>
        <w:t>[2]</w:t>
      </w:r>
      <w:r w:rsidR="00365836">
        <w:rPr>
          <w:rFonts w:ascii="Arial" w:hAnsi="Arial" w:cs="Arial"/>
        </w:rPr>
        <w:fldChar w:fldCharType="end"/>
      </w:r>
      <w:r w:rsidR="00891EBF">
        <w:rPr>
          <w:rFonts w:ascii="Arial" w:hAnsi="Arial" w:cs="Arial"/>
        </w:rPr>
        <w:t xml:space="preserve"> is collected in following table: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464274" w14:paraId="37C1589A" w14:textId="77777777" w:rsidTr="001E1B11">
        <w:tc>
          <w:tcPr>
            <w:tcW w:w="9629" w:type="dxa"/>
          </w:tcPr>
          <w:tbl>
            <w:tblPr>
              <w:tblStyle w:val="TableGrid"/>
              <w:tblW w:w="0" w:type="auto"/>
              <w:tblLook w:val="04A0" w:firstRow="1" w:lastRow="0" w:firstColumn="1" w:lastColumn="0" w:noHBand="0" w:noVBand="1"/>
            </w:tblPr>
            <w:tblGrid>
              <w:gridCol w:w="1191"/>
              <w:gridCol w:w="1506"/>
              <w:gridCol w:w="1033"/>
              <w:gridCol w:w="1300"/>
              <w:gridCol w:w="1253"/>
              <w:gridCol w:w="1378"/>
              <w:gridCol w:w="1747"/>
            </w:tblGrid>
            <w:tr w:rsidR="008D4EAF" w:rsidRPr="00502DDB" w14:paraId="7B019370" w14:textId="77777777" w:rsidTr="00EF51B3">
              <w:trPr>
                <w:trHeight w:val="300"/>
              </w:trPr>
              <w:tc>
                <w:tcPr>
                  <w:tcW w:w="1209" w:type="dxa"/>
                  <w:tcBorders>
                    <w:top w:val="nil"/>
                    <w:left w:val="nil"/>
                    <w:bottom w:val="nil"/>
                    <w:right w:val="nil"/>
                  </w:tcBorders>
                </w:tcPr>
                <w:p w14:paraId="207B63A5" w14:textId="1F98161E" w:rsidR="008D4EAF" w:rsidRPr="00070146" w:rsidRDefault="008D4EAF" w:rsidP="008D4EAF">
                  <w:pPr>
                    <w:rPr>
                      <w:rFonts w:ascii="Arial" w:hAnsi="Arial" w:cs="Arial"/>
                      <w:b/>
                      <w:bCs/>
                      <w:sz w:val="18"/>
                      <w:szCs w:val="18"/>
                    </w:rPr>
                  </w:pPr>
                </w:p>
              </w:tc>
              <w:tc>
                <w:tcPr>
                  <w:tcW w:w="1506" w:type="dxa"/>
                  <w:tcBorders>
                    <w:top w:val="nil"/>
                    <w:left w:val="nil"/>
                    <w:bottom w:val="nil"/>
                    <w:right w:val="nil"/>
                  </w:tcBorders>
                </w:tcPr>
                <w:p w14:paraId="38AA6DEF" w14:textId="77777777" w:rsidR="008D4EAF" w:rsidRPr="00070146" w:rsidRDefault="008D4EAF" w:rsidP="008D4EAF">
                  <w:pPr>
                    <w:rPr>
                      <w:rFonts w:ascii="Arial" w:hAnsi="Arial" w:cs="Arial"/>
                      <w:b/>
                      <w:bCs/>
                      <w:sz w:val="18"/>
                      <w:szCs w:val="18"/>
                    </w:rPr>
                  </w:pPr>
                </w:p>
              </w:tc>
              <w:tc>
                <w:tcPr>
                  <w:tcW w:w="1092" w:type="dxa"/>
                  <w:tcBorders>
                    <w:top w:val="nil"/>
                    <w:left w:val="nil"/>
                    <w:bottom w:val="nil"/>
                  </w:tcBorders>
                  <w:shd w:val="clear" w:color="auto" w:fill="auto"/>
                </w:tcPr>
                <w:p w14:paraId="7D483E1D" w14:textId="77777777" w:rsidR="008D4EAF" w:rsidRPr="00070146" w:rsidRDefault="008D4EAF" w:rsidP="008D4EAF">
                  <w:pPr>
                    <w:rPr>
                      <w:rFonts w:ascii="Arial" w:hAnsi="Arial" w:cs="Arial"/>
                      <w:b/>
                      <w:bCs/>
                      <w:sz w:val="18"/>
                      <w:szCs w:val="18"/>
                    </w:rPr>
                  </w:pPr>
                </w:p>
              </w:tc>
              <w:tc>
                <w:tcPr>
                  <w:tcW w:w="5827" w:type="dxa"/>
                  <w:gridSpan w:val="4"/>
                  <w:shd w:val="clear" w:color="auto" w:fill="00B0F0"/>
                  <w:vAlign w:val="center"/>
                </w:tcPr>
                <w:p w14:paraId="5783EC00" w14:textId="77777777" w:rsidR="008D4EAF" w:rsidRPr="003E4DE4" w:rsidRDefault="008D4EAF" w:rsidP="008D4EAF">
                  <w:pPr>
                    <w:jc w:val="center"/>
                    <w:rPr>
                      <w:rFonts w:ascii="Arial" w:hAnsi="Arial" w:cs="Arial"/>
                      <w:b/>
                      <w:bCs/>
                      <w:sz w:val="18"/>
                      <w:szCs w:val="18"/>
                    </w:rPr>
                  </w:pPr>
                  <w:r w:rsidRPr="003E4DE4">
                    <w:rPr>
                      <w:rFonts w:ascii="Arial" w:hAnsi="Arial" w:cs="Arial"/>
                      <w:b/>
                      <w:bCs/>
                      <w:sz w:val="18"/>
                      <w:szCs w:val="18"/>
                    </w:rPr>
                    <w:t>Groups of Grouping B</w:t>
                  </w:r>
                </w:p>
              </w:tc>
            </w:tr>
            <w:tr w:rsidR="008D4EAF" w:rsidRPr="00502DDB" w14:paraId="2BC32F6B" w14:textId="77777777" w:rsidTr="00EF51B3">
              <w:trPr>
                <w:trHeight w:val="300"/>
              </w:trPr>
              <w:tc>
                <w:tcPr>
                  <w:tcW w:w="1209" w:type="dxa"/>
                  <w:tcBorders>
                    <w:top w:val="nil"/>
                    <w:left w:val="nil"/>
                    <w:bottom w:val="nil"/>
                    <w:right w:val="nil"/>
                  </w:tcBorders>
                </w:tcPr>
                <w:p w14:paraId="06822EEB" w14:textId="77777777" w:rsidR="008D4EAF" w:rsidRPr="00057979" w:rsidDel="00070146" w:rsidRDefault="008D4EAF" w:rsidP="00F93101">
                  <w:pPr>
                    <w:rPr>
                      <w:rFonts w:ascii="Arial" w:hAnsi="Arial" w:cs="Arial"/>
                      <w:b/>
                      <w:bCs/>
                      <w:sz w:val="18"/>
                      <w:szCs w:val="18"/>
                    </w:rPr>
                  </w:pPr>
                </w:p>
              </w:tc>
              <w:tc>
                <w:tcPr>
                  <w:tcW w:w="1506" w:type="dxa"/>
                  <w:tcBorders>
                    <w:top w:val="nil"/>
                    <w:left w:val="nil"/>
                    <w:bottom w:val="nil"/>
                    <w:right w:val="nil"/>
                  </w:tcBorders>
                </w:tcPr>
                <w:p w14:paraId="4B4EB155" w14:textId="77777777" w:rsidR="008D4EAF" w:rsidRPr="00057979" w:rsidDel="00070146" w:rsidRDefault="008D4EAF" w:rsidP="00F93101">
                  <w:pPr>
                    <w:rPr>
                      <w:rFonts w:ascii="Arial" w:hAnsi="Arial" w:cs="Arial"/>
                      <w:b/>
                      <w:bCs/>
                      <w:sz w:val="18"/>
                      <w:szCs w:val="18"/>
                    </w:rPr>
                  </w:pPr>
                </w:p>
              </w:tc>
              <w:tc>
                <w:tcPr>
                  <w:tcW w:w="1092" w:type="dxa"/>
                  <w:tcBorders>
                    <w:top w:val="nil"/>
                    <w:left w:val="nil"/>
                    <w:bottom w:val="nil"/>
                  </w:tcBorders>
                  <w:shd w:val="clear" w:color="auto" w:fill="auto"/>
                </w:tcPr>
                <w:p w14:paraId="24F5DA0E" w14:textId="77777777" w:rsidR="008D4EAF" w:rsidRPr="003E4DE4" w:rsidRDefault="008D4EAF" w:rsidP="008D4EAF">
                  <w:pPr>
                    <w:rPr>
                      <w:rFonts w:ascii="Arial" w:hAnsi="Arial" w:cs="Arial"/>
                      <w:b/>
                      <w:bCs/>
                      <w:sz w:val="18"/>
                      <w:szCs w:val="18"/>
                    </w:rPr>
                  </w:pPr>
                </w:p>
              </w:tc>
              <w:tc>
                <w:tcPr>
                  <w:tcW w:w="1328" w:type="dxa"/>
                  <w:shd w:val="clear" w:color="auto" w:fill="00B0F0"/>
                  <w:vAlign w:val="center"/>
                  <w:hideMark/>
                </w:tcPr>
                <w:p w14:paraId="06BB0C34" w14:textId="77777777" w:rsidR="008D4EAF" w:rsidRPr="003E4DE4" w:rsidRDefault="008D4EAF" w:rsidP="008D4EAF">
                  <w:pPr>
                    <w:jc w:val="center"/>
                    <w:rPr>
                      <w:rFonts w:ascii="Arial" w:hAnsi="Arial" w:cs="Arial"/>
                      <w:b/>
                      <w:bCs/>
                      <w:sz w:val="18"/>
                      <w:szCs w:val="18"/>
                    </w:rPr>
                  </w:pPr>
                  <w:r w:rsidRPr="003E4DE4">
                    <w:rPr>
                      <w:rFonts w:ascii="Arial" w:hAnsi="Arial" w:cs="Arial"/>
                      <w:b/>
                      <w:bCs/>
                      <w:sz w:val="18"/>
                      <w:szCs w:val="18"/>
                    </w:rPr>
                    <w:t>Inventory</w:t>
                  </w:r>
                </w:p>
              </w:tc>
              <w:tc>
                <w:tcPr>
                  <w:tcW w:w="1287" w:type="dxa"/>
                  <w:shd w:val="clear" w:color="auto" w:fill="00B0F0"/>
                  <w:vAlign w:val="center"/>
                  <w:hideMark/>
                </w:tcPr>
                <w:p w14:paraId="50CFD472" w14:textId="77777777" w:rsidR="008D4EAF" w:rsidRPr="003E4DE4" w:rsidRDefault="008D4EAF" w:rsidP="008D4EAF">
                  <w:pPr>
                    <w:jc w:val="center"/>
                    <w:rPr>
                      <w:rFonts w:ascii="Arial" w:hAnsi="Arial" w:cs="Arial"/>
                      <w:b/>
                      <w:bCs/>
                      <w:sz w:val="18"/>
                      <w:szCs w:val="18"/>
                    </w:rPr>
                  </w:pPr>
                  <w:r w:rsidRPr="003E4DE4">
                    <w:rPr>
                      <w:rFonts w:ascii="Arial" w:hAnsi="Arial" w:cs="Arial"/>
                      <w:b/>
                      <w:bCs/>
                      <w:sz w:val="18"/>
                      <w:szCs w:val="18"/>
                    </w:rPr>
                    <w:t>Sensors</w:t>
                  </w:r>
                </w:p>
              </w:tc>
              <w:tc>
                <w:tcPr>
                  <w:tcW w:w="1397" w:type="dxa"/>
                  <w:shd w:val="clear" w:color="auto" w:fill="00B0F0"/>
                  <w:vAlign w:val="center"/>
                  <w:hideMark/>
                </w:tcPr>
                <w:p w14:paraId="50160409" w14:textId="77777777" w:rsidR="008D4EAF" w:rsidRPr="003E4DE4" w:rsidRDefault="008D4EAF" w:rsidP="008D4EAF">
                  <w:pPr>
                    <w:jc w:val="center"/>
                    <w:rPr>
                      <w:rFonts w:ascii="Arial" w:hAnsi="Arial" w:cs="Arial"/>
                      <w:b/>
                      <w:bCs/>
                      <w:sz w:val="18"/>
                      <w:szCs w:val="18"/>
                    </w:rPr>
                  </w:pPr>
                  <w:r w:rsidRPr="003E4DE4">
                    <w:rPr>
                      <w:rFonts w:ascii="Arial" w:hAnsi="Arial" w:cs="Arial"/>
                      <w:b/>
                      <w:bCs/>
                      <w:sz w:val="18"/>
                      <w:szCs w:val="18"/>
                    </w:rPr>
                    <w:t>Positioning</w:t>
                  </w:r>
                </w:p>
              </w:tc>
              <w:tc>
                <w:tcPr>
                  <w:tcW w:w="1815" w:type="dxa"/>
                  <w:shd w:val="clear" w:color="auto" w:fill="00B0F0"/>
                  <w:vAlign w:val="center"/>
                  <w:hideMark/>
                </w:tcPr>
                <w:p w14:paraId="77A5B950" w14:textId="77777777" w:rsidR="008D4EAF" w:rsidRPr="003E4DE4" w:rsidRDefault="008D4EAF" w:rsidP="008D4EAF">
                  <w:pPr>
                    <w:jc w:val="center"/>
                    <w:rPr>
                      <w:rFonts w:ascii="Arial" w:hAnsi="Arial" w:cs="Arial"/>
                      <w:b/>
                      <w:bCs/>
                      <w:sz w:val="18"/>
                      <w:szCs w:val="18"/>
                    </w:rPr>
                  </w:pPr>
                  <w:r w:rsidRPr="003E4DE4">
                    <w:rPr>
                      <w:rFonts w:ascii="Arial" w:hAnsi="Arial" w:cs="Arial"/>
                      <w:b/>
                      <w:bCs/>
                      <w:sz w:val="18"/>
                      <w:szCs w:val="18"/>
                    </w:rPr>
                    <w:t>Command</w:t>
                  </w:r>
                </w:p>
              </w:tc>
            </w:tr>
            <w:tr w:rsidR="008D4EAF" w:rsidRPr="00502DDB" w14:paraId="092051CD" w14:textId="77777777" w:rsidTr="00EF51B3">
              <w:trPr>
                <w:trHeight w:val="590"/>
              </w:trPr>
              <w:tc>
                <w:tcPr>
                  <w:tcW w:w="1209" w:type="dxa"/>
                  <w:tcBorders>
                    <w:top w:val="nil"/>
                    <w:left w:val="nil"/>
                    <w:right w:val="nil"/>
                  </w:tcBorders>
                </w:tcPr>
                <w:p w14:paraId="79FEF15C" w14:textId="77777777" w:rsidR="008D4EAF" w:rsidRPr="00502DDB" w:rsidRDefault="008D4EAF" w:rsidP="00F93101">
                  <w:pPr>
                    <w:rPr>
                      <w:rFonts w:ascii="Arial" w:hAnsi="Arial" w:cs="Arial"/>
                      <w:sz w:val="18"/>
                      <w:szCs w:val="18"/>
                    </w:rPr>
                  </w:pPr>
                </w:p>
              </w:tc>
              <w:tc>
                <w:tcPr>
                  <w:tcW w:w="1506" w:type="dxa"/>
                  <w:tcBorders>
                    <w:top w:val="nil"/>
                    <w:left w:val="nil"/>
                    <w:right w:val="nil"/>
                  </w:tcBorders>
                </w:tcPr>
                <w:p w14:paraId="447E604A" w14:textId="77777777" w:rsidR="008D4EAF" w:rsidRPr="00502DDB" w:rsidRDefault="008D4EAF" w:rsidP="00F93101">
                  <w:pPr>
                    <w:rPr>
                      <w:rFonts w:ascii="Arial" w:hAnsi="Arial" w:cs="Arial"/>
                      <w:sz w:val="18"/>
                      <w:szCs w:val="18"/>
                    </w:rPr>
                  </w:pPr>
                </w:p>
              </w:tc>
              <w:tc>
                <w:tcPr>
                  <w:tcW w:w="1092" w:type="dxa"/>
                  <w:tcBorders>
                    <w:top w:val="nil"/>
                    <w:left w:val="nil"/>
                  </w:tcBorders>
                  <w:shd w:val="clear" w:color="auto" w:fill="auto"/>
                </w:tcPr>
                <w:p w14:paraId="3F40D91D" w14:textId="661E631F" w:rsidR="008D4EAF" w:rsidRPr="00502DDB" w:rsidRDefault="008D4EAF" w:rsidP="008D4EAF">
                  <w:pPr>
                    <w:rPr>
                      <w:rFonts w:ascii="Arial" w:hAnsi="Arial" w:cs="Arial"/>
                      <w:sz w:val="18"/>
                      <w:szCs w:val="18"/>
                    </w:rPr>
                  </w:pPr>
                </w:p>
              </w:tc>
              <w:tc>
                <w:tcPr>
                  <w:tcW w:w="1328" w:type="dxa"/>
                  <w:shd w:val="clear" w:color="auto" w:fill="00B0F0"/>
                  <w:hideMark/>
                </w:tcPr>
                <w:p w14:paraId="35D60C65" w14:textId="77777777" w:rsidR="008D4EAF" w:rsidRPr="00502DDB" w:rsidRDefault="008D4EAF" w:rsidP="008D4EAF">
                  <w:pPr>
                    <w:rPr>
                      <w:rFonts w:ascii="Arial" w:hAnsi="Arial" w:cs="Arial"/>
                      <w:sz w:val="18"/>
                      <w:szCs w:val="18"/>
                    </w:rPr>
                  </w:pPr>
                  <w:r w:rsidRPr="00502DDB">
                    <w:rPr>
                      <w:rFonts w:ascii="Arial" w:hAnsi="Arial" w:cs="Arial"/>
                      <w:sz w:val="18"/>
                      <w:szCs w:val="18"/>
                    </w:rPr>
                    <w:t>1,2, 4, 5, 7, 12, 15, 16, 18, 27</w:t>
                  </w:r>
                </w:p>
              </w:tc>
              <w:tc>
                <w:tcPr>
                  <w:tcW w:w="1287" w:type="dxa"/>
                  <w:shd w:val="clear" w:color="auto" w:fill="00B0F0"/>
                  <w:hideMark/>
                </w:tcPr>
                <w:p w14:paraId="6FA656E1" w14:textId="77777777" w:rsidR="008D4EAF" w:rsidRPr="00502DDB" w:rsidRDefault="008D4EAF" w:rsidP="008D4EAF">
                  <w:pPr>
                    <w:rPr>
                      <w:rFonts w:ascii="Arial" w:hAnsi="Arial" w:cs="Arial"/>
                      <w:sz w:val="18"/>
                      <w:szCs w:val="18"/>
                    </w:rPr>
                  </w:pPr>
                  <w:r w:rsidRPr="00502DDB">
                    <w:rPr>
                      <w:rFonts w:ascii="Arial" w:hAnsi="Arial" w:cs="Arial"/>
                      <w:sz w:val="18"/>
                      <w:szCs w:val="18"/>
                    </w:rPr>
                    <w:t>3, 6, 13, 19, 20, 22, 23, 24, 25, 28</w:t>
                  </w:r>
                </w:p>
              </w:tc>
              <w:tc>
                <w:tcPr>
                  <w:tcW w:w="1397" w:type="dxa"/>
                  <w:shd w:val="clear" w:color="auto" w:fill="00B0F0"/>
                  <w:hideMark/>
                </w:tcPr>
                <w:p w14:paraId="5B5FEDEC" w14:textId="77777777" w:rsidR="008D4EAF" w:rsidRPr="00502DDB" w:rsidRDefault="008D4EAF" w:rsidP="008D4EAF">
                  <w:pPr>
                    <w:rPr>
                      <w:rFonts w:ascii="Arial" w:hAnsi="Arial" w:cs="Arial"/>
                      <w:sz w:val="18"/>
                      <w:szCs w:val="18"/>
                    </w:rPr>
                  </w:pPr>
                  <w:r w:rsidRPr="00502DDB">
                    <w:rPr>
                      <w:rFonts w:ascii="Arial" w:hAnsi="Arial" w:cs="Arial"/>
                      <w:sz w:val="18"/>
                      <w:szCs w:val="18"/>
                    </w:rPr>
                    <w:t>8, 9, 10, 12, 14, 16</w:t>
                  </w:r>
                  <w:r>
                    <w:rPr>
                      <w:rFonts w:ascii="Arial" w:hAnsi="Arial" w:cs="Arial"/>
                      <w:sz w:val="18"/>
                      <w:szCs w:val="18"/>
                    </w:rPr>
                    <w:t>, 21</w:t>
                  </w:r>
                </w:p>
              </w:tc>
              <w:tc>
                <w:tcPr>
                  <w:tcW w:w="1815" w:type="dxa"/>
                  <w:shd w:val="clear" w:color="auto" w:fill="00B0F0"/>
                  <w:hideMark/>
                </w:tcPr>
                <w:p w14:paraId="0A375E10" w14:textId="77777777" w:rsidR="008D4EAF" w:rsidRPr="00502DDB" w:rsidRDefault="008D4EAF" w:rsidP="008D4EAF">
                  <w:pPr>
                    <w:rPr>
                      <w:rFonts w:ascii="Arial" w:hAnsi="Arial" w:cs="Arial"/>
                      <w:sz w:val="18"/>
                      <w:szCs w:val="18"/>
                    </w:rPr>
                  </w:pPr>
                  <w:r w:rsidRPr="00502DDB">
                    <w:rPr>
                      <w:rFonts w:ascii="Arial" w:hAnsi="Arial" w:cs="Arial"/>
                      <w:sz w:val="18"/>
                      <w:szCs w:val="18"/>
                    </w:rPr>
                    <w:t>11, 17,</w:t>
                  </w:r>
                  <w:r>
                    <w:rPr>
                      <w:rFonts w:ascii="Arial" w:hAnsi="Arial" w:cs="Arial"/>
                      <w:sz w:val="18"/>
                      <w:szCs w:val="18"/>
                    </w:rPr>
                    <w:t xml:space="preserve"> </w:t>
                  </w:r>
                  <w:r w:rsidRPr="00502DDB">
                    <w:rPr>
                      <w:rFonts w:ascii="Arial" w:hAnsi="Arial" w:cs="Arial"/>
                      <w:sz w:val="18"/>
                      <w:szCs w:val="18"/>
                    </w:rPr>
                    <w:t>26, 29, 30</w:t>
                  </w:r>
                </w:p>
              </w:tc>
            </w:tr>
            <w:tr w:rsidR="008D4EAF" w:rsidRPr="00502DDB" w14:paraId="475B23EB" w14:textId="77777777" w:rsidTr="00EC18D4">
              <w:trPr>
                <w:trHeight w:val="580"/>
              </w:trPr>
              <w:tc>
                <w:tcPr>
                  <w:tcW w:w="1209" w:type="dxa"/>
                  <w:vMerge w:val="restart"/>
                  <w:shd w:val="clear" w:color="auto" w:fill="92D050"/>
                  <w:vAlign w:val="center"/>
                </w:tcPr>
                <w:p w14:paraId="37EECB9D" w14:textId="77777777" w:rsidR="008D4EAF" w:rsidRPr="00502DDB" w:rsidRDefault="008D4EAF" w:rsidP="008D4EAF">
                  <w:pPr>
                    <w:jc w:val="center"/>
                    <w:rPr>
                      <w:rFonts w:ascii="Arial" w:hAnsi="Arial" w:cs="Arial"/>
                      <w:sz w:val="18"/>
                      <w:szCs w:val="18"/>
                    </w:rPr>
                  </w:pPr>
                  <w:r w:rsidRPr="003E4DE4">
                    <w:rPr>
                      <w:rFonts w:ascii="Arial" w:hAnsi="Arial" w:cs="Arial"/>
                      <w:b/>
                      <w:bCs/>
                      <w:sz w:val="18"/>
                      <w:szCs w:val="18"/>
                    </w:rPr>
                    <w:t xml:space="preserve">Groups of Grouping </w:t>
                  </w:r>
                  <w:r>
                    <w:rPr>
                      <w:rFonts w:ascii="Arial" w:hAnsi="Arial" w:cs="Arial"/>
                      <w:b/>
                      <w:bCs/>
                      <w:sz w:val="18"/>
                      <w:szCs w:val="18"/>
                    </w:rPr>
                    <w:t>A</w:t>
                  </w:r>
                </w:p>
              </w:tc>
              <w:tc>
                <w:tcPr>
                  <w:tcW w:w="1506" w:type="dxa"/>
                  <w:shd w:val="clear" w:color="auto" w:fill="92D050"/>
                  <w:vAlign w:val="center"/>
                </w:tcPr>
                <w:p w14:paraId="5F060AF8" w14:textId="77777777" w:rsidR="008D4EAF" w:rsidRPr="003E4DE4" w:rsidRDefault="008D4EAF" w:rsidP="008D4EAF">
                  <w:pPr>
                    <w:jc w:val="center"/>
                    <w:rPr>
                      <w:rFonts w:ascii="Arial" w:hAnsi="Arial" w:cs="Arial"/>
                      <w:b/>
                      <w:bCs/>
                      <w:sz w:val="18"/>
                      <w:szCs w:val="18"/>
                    </w:rPr>
                  </w:pPr>
                  <w:r w:rsidRPr="003E4DE4">
                    <w:rPr>
                      <w:rFonts w:ascii="Arial" w:hAnsi="Arial" w:cs="Arial"/>
                      <w:b/>
                      <w:bCs/>
                      <w:sz w:val="18"/>
                      <w:szCs w:val="18"/>
                    </w:rPr>
                    <w:t>Indoor</w:t>
                  </w:r>
                </w:p>
              </w:tc>
              <w:tc>
                <w:tcPr>
                  <w:tcW w:w="1092" w:type="dxa"/>
                  <w:shd w:val="clear" w:color="auto" w:fill="92D050"/>
                  <w:hideMark/>
                </w:tcPr>
                <w:p w14:paraId="05DFAA22" w14:textId="77777777" w:rsidR="008D4EAF" w:rsidRPr="00502DDB" w:rsidRDefault="008D4EAF" w:rsidP="008D4EAF">
                  <w:pPr>
                    <w:rPr>
                      <w:rFonts w:ascii="Arial" w:hAnsi="Arial" w:cs="Arial"/>
                      <w:sz w:val="18"/>
                      <w:szCs w:val="18"/>
                    </w:rPr>
                  </w:pPr>
                  <w:r w:rsidRPr="00502DDB">
                    <w:rPr>
                      <w:rFonts w:ascii="Arial" w:hAnsi="Arial" w:cs="Arial"/>
                      <w:sz w:val="18"/>
                      <w:szCs w:val="18"/>
                    </w:rPr>
                    <w:t>1, 5, 6, 10, 13, 14, 15, 21, 23, 27, 29</w:t>
                  </w:r>
                </w:p>
              </w:tc>
              <w:tc>
                <w:tcPr>
                  <w:tcW w:w="1328" w:type="dxa"/>
                  <w:hideMark/>
                </w:tcPr>
                <w:p w14:paraId="708E8C40" w14:textId="77777777" w:rsidR="008D4EAF" w:rsidRPr="00502DDB" w:rsidRDefault="008D4EAF" w:rsidP="008D4EAF">
                  <w:pPr>
                    <w:rPr>
                      <w:rFonts w:ascii="Arial" w:hAnsi="Arial" w:cs="Arial"/>
                      <w:sz w:val="18"/>
                      <w:szCs w:val="18"/>
                    </w:rPr>
                  </w:pPr>
                  <w:r w:rsidRPr="00502DDB">
                    <w:rPr>
                      <w:rFonts w:ascii="Arial" w:hAnsi="Arial" w:cs="Arial"/>
                      <w:sz w:val="18"/>
                      <w:szCs w:val="18"/>
                    </w:rPr>
                    <w:t>1, 5, 15</w:t>
                  </w:r>
                </w:p>
              </w:tc>
              <w:tc>
                <w:tcPr>
                  <w:tcW w:w="1287" w:type="dxa"/>
                  <w:hideMark/>
                </w:tcPr>
                <w:p w14:paraId="27A77268" w14:textId="77777777" w:rsidR="008D4EAF" w:rsidRPr="00502DDB" w:rsidRDefault="008D4EAF" w:rsidP="008D4EAF">
                  <w:pPr>
                    <w:rPr>
                      <w:rFonts w:ascii="Arial" w:hAnsi="Arial" w:cs="Arial"/>
                      <w:sz w:val="18"/>
                      <w:szCs w:val="18"/>
                    </w:rPr>
                  </w:pPr>
                  <w:r w:rsidRPr="00502DDB">
                    <w:rPr>
                      <w:rFonts w:ascii="Arial" w:hAnsi="Arial" w:cs="Arial"/>
                      <w:sz w:val="18"/>
                      <w:szCs w:val="18"/>
                    </w:rPr>
                    <w:t>6, 13, 23, 27</w:t>
                  </w:r>
                </w:p>
              </w:tc>
              <w:tc>
                <w:tcPr>
                  <w:tcW w:w="1397" w:type="dxa"/>
                  <w:hideMark/>
                </w:tcPr>
                <w:p w14:paraId="5DDCBCB2" w14:textId="77777777" w:rsidR="008D4EAF" w:rsidRPr="00502DDB" w:rsidRDefault="008D4EAF" w:rsidP="008D4EAF">
                  <w:pPr>
                    <w:rPr>
                      <w:rFonts w:ascii="Arial" w:hAnsi="Arial" w:cs="Arial"/>
                      <w:sz w:val="18"/>
                      <w:szCs w:val="18"/>
                    </w:rPr>
                  </w:pPr>
                  <w:r w:rsidRPr="00502DDB">
                    <w:rPr>
                      <w:rFonts w:ascii="Arial" w:hAnsi="Arial" w:cs="Arial"/>
                      <w:sz w:val="18"/>
                      <w:szCs w:val="18"/>
                    </w:rPr>
                    <w:t>10, 14</w:t>
                  </w:r>
                  <w:r>
                    <w:rPr>
                      <w:rFonts w:ascii="Arial" w:hAnsi="Arial" w:cs="Arial"/>
                      <w:sz w:val="18"/>
                      <w:szCs w:val="18"/>
                    </w:rPr>
                    <w:t>, 21</w:t>
                  </w:r>
                </w:p>
              </w:tc>
              <w:tc>
                <w:tcPr>
                  <w:tcW w:w="1815" w:type="dxa"/>
                  <w:hideMark/>
                </w:tcPr>
                <w:p w14:paraId="783FEC5A" w14:textId="77777777" w:rsidR="008D4EAF" w:rsidRPr="00502DDB" w:rsidRDefault="008D4EAF" w:rsidP="008D4EAF">
                  <w:pPr>
                    <w:rPr>
                      <w:rFonts w:ascii="Arial" w:hAnsi="Arial" w:cs="Arial"/>
                      <w:sz w:val="18"/>
                      <w:szCs w:val="18"/>
                    </w:rPr>
                  </w:pPr>
                  <w:r w:rsidRPr="00502DDB">
                    <w:rPr>
                      <w:rFonts w:ascii="Arial" w:hAnsi="Arial" w:cs="Arial"/>
                      <w:sz w:val="18"/>
                      <w:szCs w:val="18"/>
                    </w:rPr>
                    <w:t>29</w:t>
                  </w:r>
                </w:p>
              </w:tc>
            </w:tr>
            <w:tr w:rsidR="008D4EAF" w:rsidRPr="00502DDB" w14:paraId="7C1C5C7E" w14:textId="77777777" w:rsidTr="00EC18D4">
              <w:trPr>
                <w:trHeight w:val="290"/>
              </w:trPr>
              <w:tc>
                <w:tcPr>
                  <w:tcW w:w="1209" w:type="dxa"/>
                  <w:vMerge/>
                  <w:shd w:val="clear" w:color="auto" w:fill="92D050"/>
                  <w:vAlign w:val="center"/>
                </w:tcPr>
                <w:p w14:paraId="0E7DC584" w14:textId="77777777" w:rsidR="008D4EAF" w:rsidRPr="00502DDB" w:rsidRDefault="008D4EAF" w:rsidP="008D4EAF">
                  <w:pPr>
                    <w:jc w:val="center"/>
                    <w:rPr>
                      <w:rFonts w:ascii="Arial" w:hAnsi="Arial" w:cs="Arial"/>
                      <w:sz w:val="18"/>
                      <w:szCs w:val="18"/>
                    </w:rPr>
                  </w:pPr>
                </w:p>
              </w:tc>
              <w:tc>
                <w:tcPr>
                  <w:tcW w:w="1506" w:type="dxa"/>
                  <w:shd w:val="clear" w:color="auto" w:fill="92D050"/>
                  <w:vAlign w:val="center"/>
                </w:tcPr>
                <w:p w14:paraId="0A0F15F3" w14:textId="77777777" w:rsidR="008D4EAF" w:rsidRPr="003E4DE4" w:rsidRDefault="008D4EAF" w:rsidP="008D4EAF">
                  <w:pPr>
                    <w:jc w:val="center"/>
                    <w:rPr>
                      <w:rFonts w:ascii="Arial" w:hAnsi="Arial" w:cs="Arial"/>
                      <w:b/>
                      <w:bCs/>
                      <w:sz w:val="18"/>
                      <w:szCs w:val="18"/>
                    </w:rPr>
                  </w:pPr>
                  <w:r w:rsidRPr="003E4DE4">
                    <w:rPr>
                      <w:rFonts w:ascii="Arial" w:hAnsi="Arial" w:cs="Arial"/>
                      <w:b/>
                      <w:bCs/>
                      <w:sz w:val="18"/>
                      <w:szCs w:val="18"/>
                    </w:rPr>
                    <w:t>Outdoor</w:t>
                  </w:r>
                </w:p>
              </w:tc>
              <w:tc>
                <w:tcPr>
                  <w:tcW w:w="1092" w:type="dxa"/>
                  <w:shd w:val="clear" w:color="auto" w:fill="92D050"/>
                  <w:hideMark/>
                </w:tcPr>
                <w:p w14:paraId="7FC9B934" w14:textId="77777777" w:rsidR="008D4EAF" w:rsidRPr="00502DDB" w:rsidRDefault="008D4EAF" w:rsidP="008D4EAF">
                  <w:pPr>
                    <w:rPr>
                      <w:rFonts w:ascii="Arial" w:hAnsi="Arial" w:cs="Arial"/>
                      <w:sz w:val="18"/>
                      <w:szCs w:val="18"/>
                    </w:rPr>
                  </w:pPr>
                  <w:r w:rsidRPr="00502DDB">
                    <w:rPr>
                      <w:rFonts w:ascii="Arial" w:hAnsi="Arial" w:cs="Arial"/>
                      <w:sz w:val="18"/>
                      <w:szCs w:val="18"/>
                    </w:rPr>
                    <w:t>3, 19, 22, 24, 25, 30</w:t>
                  </w:r>
                </w:p>
              </w:tc>
              <w:tc>
                <w:tcPr>
                  <w:tcW w:w="1328" w:type="dxa"/>
                  <w:hideMark/>
                </w:tcPr>
                <w:p w14:paraId="78D30D5A" w14:textId="77777777" w:rsidR="008D4EAF" w:rsidRPr="00502DDB" w:rsidRDefault="008D4EAF" w:rsidP="008D4EAF">
                  <w:pPr>
                    <w:rPr>
                      <w:rFonts w:ascii="Arial" w:hAnsi="Arial" w:cs="Arial"/>
                      <w:sz w:val="18"/>
                      <w:szCs w:val="18"/>
                    </w:rPr>
                  </w:pPr>
                  <w:r w:rsidRPr="00502DDB">
                    <w:rPr>
                      <w:rFonts w:ascii="Arial" w:hAnsi="Arial" w:cs="Arial"/>
                      <w:sz w:val="18"/>
                      <w:szCs w:val="18"/>
                    </w:rPr>
                    <w:t> </w:t>
                  </w:r>
                </w:p>
              </w:tc>
              <w:tc>
                <w:tcPr>
                  <w:tcW w:w="1287" w:type="dxa"/>
                  <w:hideMark/>
                </w:tcPr>
                <w:p w14:paraId="53B43380" w14:textId="77777777" w:rsidR="008D4EAF" w:rsidRPr="00502DDB" w:rsidRDefault="008D4EAF" w:rsidP="008D4EAF">
                  <w:pPr>
                    <w:rPr>
                      <w:rFonts w:ascii="Arial" w:hAnsi="Arial" w:cs="Arial"/>
                      <w:sz w:val="18"/>
                      <w:szCs w:val="18"/>
                    </w:rPr>
                  </w:pPr>
                  <w:r w:rsidRPr="00502DDB">
                    <w:rPr>
                      <w:rFonts w:ascii="Arial" w:hAnsi="Arial" w:cs="Arial"/>
                      <w:sz w:val="18"/>
                      <w:szCs w:val="18"/>
                    </w:rPr>
                    <w:t>3, 19, 22, 24, 25</w:t>
                  </w:r>
                </w:p>
              </w:tc>
              <w:tc>
                <w:tcPr>
                  <w:tcW w:w="1397" w:type="dxa"/>
                  <w:hideMark/>
                </w:tcPr>
                <w:p w14:paraId="43288E71" w14:textId="77777777" w:rsidR="008D4EAF" w:rsidRPr="00502DDB" w:rsidRDefault="008D4EAF" w:rsidP="008D4EAF">
                  <w:pPr>
                    <w:rPr>
                      <w:rFonts w:ascii="Arial" w:hAnsi="Arial" w:cs="Arial"/>
                      <w:sz w:val="18"/>
                      <w:szCs w:val="18"/>
                    </w:rPr>
                  </w:pPr>
                  <w:r w:rsidRPr="00502DDB">
                    <w:rPr>
                      <w:rFonts w:ascii="Arial" w:hAnsi="Arial" w:cs="Arial"/>
                      <w:sz w:val="18"/>
                      <w:szCs w:val="18"/>
                    </w:rPr>
                    <w:t> </w:t>
                  </w:r>
                </w:p>
              </w:tc>
              <w:tc>
                <w:tcPr>
                  <w:tcW w:w="1815" w:type="dxa"/>
                  <w:hideMark/>
                </w:tcPr>
                <w:p w14:paraId="05ED4FD5" w14:textId="77777777" w:rsidR="008D4EAF" w:rsidRPr="00502DDB" w:rsidRDefault="008D4EAF" w:rsidP="008D4EAF">
                  <w:pPr>
                    <w:rPr>
                      <w:rFonts w:ascii="Arial" w:hAnsi="Arial" w:cs="Arial"/>
                      <w:sz w:val="18"/>
                      <w:szCs w:val="18"/>
                    </w:rPr>
                  </w:pPr>
                  <w:r w:rsidRPr="00502DDB">
                    <w:rPr>
                      <w:rFonts w:ascii="Arial" w:hAnsi="Arial" w:cs="Arial"/>
                      <w:sz w:val="18"/>
                      <w:szCs w:val="18"/>
                    </w:rPr>
                    <w:t>30</w:t>
                  </w:r>
                </w:p>
              </w:tc>
            </w:tr>
            <w:tr w:rsidR="008D4EAF" w:rsidRPr="00502DDB" w14:paraId="61E1CEA6" w14:textId="77777777" w:rsidTr="00EC18D4">
              <w:trPr>
                <w:trHeight w:val="590"/>
              </w:trPr>
              <w:tc>
                <w:tcPr>
                  <w:tcW w:w="1209" w:type="dxa"/>
                  <w:vMerge/>
                  <w:shd w:val="clear" w:color="auto" w:fill="92D050"/>
                  <w:vAlign w:val="center"/>
                </w:tcPr>
                <w:p w14:paraId="67153DDD" w14:textId="77777777" w:rsidR="008D4EAF" w:rsidRPr="00502DDB" w:rsidRDefault="008D4EAF" w:rsidP="008D4EAF">
                  <w:pPr>
                    <w:jc w:val="center"/>
                    <w:rPr>
                      <w:rFonts w:ascii="Arial" w:hAnsi="Arial" w:cs="Arial"/>
                      <w:sz w:val="18"/>
                      <w:szCs w:val="18"/>
                    </w:rPr>
                  </w:pPr>
                </w:p>
              </w:tc>
              <w:tc>
                <w:tcPr>
                  <w:tcW w:w="1506" w:type="dxa"/>
                  <w:shd w:val="clear" w:color="auto" w:fill="92D050"/>
                  <w:vAlign w:val="center"/>
                </w:tcPr>
                <w:p w14:paraId="34F33D4C" w14:textId="77777777" w:rsidR="008D4EAF" w:rsidRPr="003E4DE4" w:rsidRDefault="008D4EAF" w:rsidP="008D4EAF">
                  <w:pPr>
                    <w:jc w:val="center"/>
                    <w:rPr>
                      <w:rFonts w:ascii="Arial" w:hAnsi="Arial" w:cs="Arial"/>
                      <w:b/>
                      <w:bCs/>
                      <w:sz w:val="18"/>
                      <w:szCs w:val="18"/>
                    </w:rPr>
                  </w:pPr>
                  <w:r w:rsidRPr="003E4DE4">
                    <w:rPr>
                      <w:rFonts w:ascii="Arial" w:hAnsi="Arial" w:cs="Arial"/>
                      <w:b/>
                      <w:bCs/>
                      <w:sz w:val="18"/>
                      <w:szCs w:val="18"/>
                    </w:rPr>
                    <w:t>Indoor/outdoor</w:t>
                  </w:r>
                </w:p>
              </w:tc>
              <w:tc>
                <w:tcPr>
                  <w:tcW w:w="1092" w:type="dxa"/>
                  <w:shd w:val="clear" w:color="auto" w:fill="92D050"/>
                  <w:hideMark/>
                </w:tcPr>
                <w:p w14:paraId="728369AB" w14:textId="77777777" w:rsidR="008D4EAF" w:rsidRPr="00502DDB" w:rsidRDefault="008D4EAF" w:rsidP="008D4EAF">
                  <w:pPr>
                    <w:rPr>
                      <w:rFonts w:ascii="Arial" w:hAnsi="Arial" w:cs="Arial"/>
                      <w:sz w:val="18"/>
                      <w:szCs w:val="18"/>
                    </w:rPr>
                  </w:pPr>
                  <w:r w:rsidRPr="00502DDB">
                    <w:rPr>
                      <w:rFonts w:ascii="Arial" w:hAnsi="Arial" w:cs="Arial"/>
                      <w:sz w:val="18"/>
                      <w:szCs w:val="18"/>
                    </w:rPr>
                    <w:t>2, 4, 7, 8, 9, 11, 12, 16, 17, 18, 20, 26, 28</w:t>
                  </w:r>
                </w:p>
              </w:tc>
              <w:tc>
                <w:tcPr>
                  <w:tcW w:w="1328" w:type="dxa"/>
                  <w:hideMark/>
                </w:tcPr>
                <w:p w14:paraId="3679B5E4" w14:textId="77777777" w:rsidR="008D4EAF" w:rsidRPr="00502DDB" w:rsidRDefault="008D4EAF" w:rsidP="008D4EAF">
                  <w:pPr>
                    <w:rPr>
                      <w:rFonts w:ascii="Arial" w:hAnsi="Arial" w:cs="Arial"/>
                      <w:sz w:val="18"/>
                      <w:szCs w:val="18"/>
                    </w:rPr>
                  </w:pPr>
                  <w:r w:rsidRPr="00502DDB">
                    <w:rPr>
                      <w:rFonts w:ascii="Arial" w:hAnsi="Arial" w:cs="Arial"/>
                      <w:sz w:val="18"/>
                      <w:szCs w:val="18"/>
                    </w:rPr>
                    <w:t>2, 4, 7, 16, 18</w:t>
                  </w:r>
                </w:p>
              </w:tc>
              <w:tc>
                <w:tcPr>
                  <w:tcW w:w="1287" w:type="dxa"/>
                  <w:hideMark/>
                </w:tcPr>
                <w:p w14:paraId="7643AD8A" w14:textId="77777777" w:rsidR="008D4EAF" w:rsidRPr="00502DDB" w:rsidRDefault="008D4EAF" w:rsidP="008D4EAF">
                  <w:pPr>
                    <w:rPr>
                      <w:rFonts w:ascii="Arial" w:hAnsi="Arial" w:cs="Arial"/>
                      <w:sz w:val="18"/>
                      <w:szCs w:val="18"/>
                    </w:rPr>
                  </w:pPr>
                  <w:r w:rsidRPr="00502DDB">
                    <w:rPr>
                      <w:rFonts w:ascii="Arial" w:hAnsi="Arial" w:cs="Arial"/>
                      <w:sz w:val="18"/>
                      <w:szCs w:val="18"/>
                    </w:rPr>
                    <w:t>20, 28</w:t>
                  </w:r>
                </w:p>
              </w:tc>
              <w:tc>
                <w:tcPr>
                  <w:tcW w:w="1397" w:type="dxa"/>
                  <w:hideMark/>
                </w:tcPr>
                <w:p w14:paraId="1D656C70" w14:textId="77777777" w:rsidR="008D4EAF" w:rsidRPr="00502DDB" w:rsidRDefault="008D4EAF" w:rsidP="008D4EAF">
                  <w:pPr>
                    <w:rPr>
                      <w:rFonts w:ascii="Arial" w:hAnsi="Arial" w:cs="Arial"/>
                      <w:sz w:val="18"/>
                      <w:szCs w:val="18"/>
                    </w:rPr>
                  </w:pPr>
                  <w:r w:rsidRPr="00502DDB">
                    <w:rPr>
                      <w:rFonts w:ascii="Arial" w:hAnsi="Arial" w:cs="Arial"/>
                      <w:sz w:val="18"/>
                      <w:szCs w:val="18"/>
                    </w:rPr>
                    <w:t>8, 9, 12</w:t>
                  </w:r>
                </w:p>
              </w:tc>
              <w:tc>
                <w:tcPr>
                  <w:tcW w:w="1815" w:type="dxa"/>
                  <w:hideMark/>
                </w:tcPr>
                <w:p w14:paraId="56FDCE57" w14:textId="77777777" w:rsidR="008D4EAF" w:rsidRPr="00502DDB" w:rsidRDefault="008D4EAF" w:rsidP="008D4EAF">
                  <w:pPr>
                    <w:rPr>
                      <w:rFonts w:ascii="Arial" w:hAnsi="Arial" w:cs="Arial"/>
                      <w:sz w:val="18"/>
                      <w:szCs w:val="18"/>
                    </w:rPr>
                  </w:pPr>
                  <w:r w:rsidRPr="00502DDB">
                    <w:rPr>
                      <w:rFonts w:ascii="Arial" w:hAnsi="Arial" w:cs="Arial"/>
                      <w:sz w:val="18"/>
                      <w:szCs w:val="18"/>
                    </w:rPr>
                    <w:t>11, 17, 26</w:t>
                  </w:r>
                </w:p>
              </w:tc>
            </w:tr>
          </w:tbl>
          <w:p w14:paraId="34262E0C" w14:textId="77777777" w:rsidR="00464274" w:rsidRDefault="00464274" w:rsidP="003E65FD">
            <w:pPr>
              <w:jc w:val="both"/>
              <w:rPr>
                <w:rFonts w:ascii="Arial" w:hAnsi="Arial" w:cs="Arial"/>
              </w:rPr>
            </w:pPr>
          </w:p>
        </w:tc>
      </w:tr>
    </w:tbl>
    <w:p w14:paraId="2D38806E" w14:textId="633BF27A" w:rsidR="00DE6721" w:rsidRDefault="00B30C76" w:rsidP="003E65FD">
      <w:pPr>
        <w:jc w:val="both"/>
        <w:rPr>
          <w:rFonts w:ascii="Arial" w:hAnsi="Arial" w:cs="Arial"/>
        </w:rPr>
      </w:pPr>
      <w:r>
        <w:rPr>
          <w:rFonts w:ascii="Arial" w:hAnsi="Arial" w:cs="Arial"/>
        </w:rPr>
        <w:br/>
      </w:r>
      <w:r w:rsidR="00512295">
        <w:rPr>
          <w:rFonts w:ascii="Arial" w:hAnsi="Arial" w:cs="Arial"/>
        </w:rPr>
        <w:t xml:space="preserve">Regarding Grouping A, </w:t>
      </w:r>
      <w:r w:rsidR="00A24F0F">
        <w:rPr>
          <w:rFonts w:ascii="Arial" w:hAnsi="Arial" w:cs="Arial"/>
        </w:rPr>
        <w:t>there are several use cases in all group</w:t>
      </w:r>
      <w:r w:rsidR="0087334A">
        <w:rPr>
          <w:rFonts w:ascii="Arial" w:hAnsi="Arial" w:cs="Arial"/>
        </w:rPr>
        <w:t>s</w:t>
      </w:r>
      <w:r w:rsidR="00642A76">
        <w:rPr>
          <w:rFonts w:ascii="Arial" w:hAnsi="Arial" w:cs="Arial"/>
        </w:rPr>
        <w:t xml:space="preserve"> </w:t>
      </w:r>
      <w:r w:rsidR="00A04C79">
        <w:rPr>
          <w:rFonts w:ascii="Arial" w:hAnsi="Arial" w:cs="Arial"/>
        </w:rPr>
        <w:t xml:space="preserve">meaning that </w:t>
      </w:r>
      <w:r w:rsidR="00700CD7">
        <w:rPr>
          <w:rFonts w:ascii="Arial" w:hAnsi="Arial" w:cs="Arial"/>
        </w:rPr>
        <w:t>solution</w:t>
      </w:r>
      <w:r w:rsidR="00642A76">
        <w:rPr>
          <w:rFonts w:ascii="Arial" w:hAnsi="Arial" w:cs="Arial"/>
        </w:rPr>
        <w:t>s</w:t>
      </w:r>
      <w:r w:rsidR="00700CD7">
        <w:rPr>
          <w:rFonts w:ascii="Arial" w:hAnsi="Arial" w:cs="Arial"/>
        </w:rPr>
        <w:t xml:space="preserve"> with both outdoor and indoor coverage should be considered</w:t>
      </w:r>
      <w:r w:rsidR="00642A76">
        <w:rPr>
          <w:rFonts w:ascii="Arial" w:hAnsi="Arial" w:cs="Arial"/>
        </w:rPr>
        <w:t xml:space="preserve"> in the study</w:t>
      </w:r>
      <w:r w:rsidR="00700CD7">
        <w:rPr>
          <w:rFonts w:ascii="Arial" w:hAnsi="Arial" w:cs="Arial"/>
        </w:rPr>
        <w:t>.</w:t>
      </w:r>
    </w:p>
    <w:p w14:paraId="7FB2BE8B" w14:textId="2C8E987A" w:rsidR="00286F8E" w:rsidRPr="00977446" w:rsidRDefault="00331822" w:rsidP="00286F8E">
      <w:pPr>
        <w:pStyle w:val="Proposal"/>
      </w:pPr>
      <w:bookmarkStart w:id="0" w:name="_Toc129636469"/>
      <w:r>
        <w:t>T</w:t>
      </w:r>
      <w:r w:rsidR="00557D48">
        <w:t>echnical solution</w:t>
      </w:r>
      <w:r>
        <w:t>s</w:t>
      </w:r>
      <w:r w:rsidR="00557D48">
        <w:t xml:space="preserve"> should be able to provide both indoor and outdoor coverage.</w:t>
      </w:r>
      <w:bookmarkEnd w:id="0"/>
    </w:p>
    <w:p w14:paraId="068187B2" w14:textId="0DD21EE5" w:rsidR="00C35051" w:rsidRDefault="00C35051" w:rsidP="00286F8E">
      <w:pPr>
        <w:spacing w:before="120"/>
        <w:jc w:val="both"/>
        <w:rPr>
          <w:rFonts w:ascii="Arial" w:hAnsi="Arial" w:cs="Arial"/>
        </w:rPr>
      </w:pPr>
      <w:r>
        <w:rPr>
          <w:rFonts w:ascii="Arial" w:hAnsi="Arial" w:cs="Arial"/>
        </w:rPr>
        <w:t xml:space="preserve">Regarding Grouping B, </w:t>
      </w:r>
      <w:r w:rsidR="00122ADF">
        <w:rPr>
          <w:rFonts w:ascii="Arial" w:hAnsi="Arial" w:cs="Arial"/>
        </w:rPr>
        <w:t xml:space="preserve">what is mostly relevant for </w:t>
      </w:r>
      <w:r w:rsidR="003F54A9">
        <w:rPr>
          <w:rFonts w:ascii="Arial" w:hAnsi="Arial" w:cs="Arial"/>
        </w:rPr>
        <w:t>a RAN solution intended to meet the service requirements of the SA1 use cases i</w:t>
      </w:r>
      <w:r w:rsidR="005E4BD1">
        <w:rPr>
          <w:rFonts w:ascii="Arial" w:hAnsi="Arial" w:cs="Arial"/>
        </w:rPr>
        <w:t xml:space="preserve">s the type of traffic. This relates to </w:t>
      </w:r>
      <w:r w:rsidR="00B771E8">
        <w:rPr>
          <w:rFonts w:ascii="Arial" w:hAnsi="Arial" w:cs="Arial"/>
        </w:rPr>
        <w:t>Topic 4-6: Traffic assumption.</w:t>
      </w:r>
    </w:p>
    <w:tbl>
      <w:tblPr>
        <w:tblStyle w:val="TableGrid"/>
        <w:tblW w:w="0" w:type="auto"/>
        <w:tblLook w:val="04A0" w:firstRow="1" w:lastRow="0" w:firstColumn="1" w:lastColumn="0" w:noHBand="0" w:noVBand="1"/>
      </w:tblPr>
      <w:tblGrid>
        <w:gridCol w:w="9629"/>
      </w:tblGrid>
      <w:tr w:rsidR="00B42882" w14:paraId="3BD8DE38" w14:textId="77777777" w:rsidTr="00B42882">
        <w:tc>
          <w:tcPr>
            <w:tcW w:w="9629" w:type="dxa"/>
          </w:tcPr>
          <w:p w14:paraId="7C38A5F8" w14:textId="77777777" w:rsidR="00B42882" w:rsidRPr="00B42882" w:rsidRDefault="00B42882" w:rsidP="00B42882">
            <w:pPr>
              <w:overflowPunct/>
              <w:autoSpaceDE/>
              <w:autoSpaceDN/>
              <w:adjustRightInd/>
              <w:spacing w:after="0"/>
              <w:jc w:val="both"/>
              <w:textAlignment w:val="auto"/>
              <w:rPr>
                <w:b/>
                <w:bCs/>
                <w:i/>
                <w:iCs/>
                <w:sz w:val="20"/>
                <w:szCs w:val="20"/>
                <w:lang w:val="en-US" w:eastAsia="zh-CN"/>
              </w:rPr>
            </w:pPr>
            <w:r w:rsidRPr="00B42882">
              <w:rPr>
                <w:b/>
                <w:bCs/>
                <w:i/>
                <w:iCs/>
                <w:sz w:val="20"/>
                <w:szCs w:val="20"/>
                <w:lang w:val="en-US" w:eastAsia="zh-CN"/>
              </w:rPr>
              <w:t>Conclusion 4-6</w:t>
            </w:r>
          </w:p>
          <w:p w14:paraId="3AB7E4FF" w14:textId="5FA6560E" w:rsidR="00B42882" w:rsidRDefault="00B42882" w:rsidP="00A2002B">
            <w:pPr>
              <w:ind w:left="171"/>
              <w:jc w:val="both"/>
              <w:rPr>
                <w:rFonts w:ascii="Arial" w:hAnsi="Arial" w:cs="Arial"/>
              </w:rPr>
            </w:pPr>
            <w:r w:rsidRPr="00B42882">
              <w:rPr>
                <w:sz w:val="20"/>
                <w:szCs w:val="20"/>
                <w:lang w:val="en-US" w:eastAsia="zh-CN"/>
              </w:rPr>
              <w:t>FFS: whether the TR will describe different types of device-terminated traffic, e.g.</w:t>
            </w:r>
            <w:r w:rsidR="00FF5A65">
              <w:rPr>
                <w:sz w:val="20"/>
                <w:szCs w:val="20"/>
                <w:lang w:val="en-US" w:eastAsia="zh-CN"/>
              </w:rPr>
              <w:t>,</w:t>
            </w:r>
            <w:r w:rsidRPr="00B42882">
              <w:rPr>
                <w:sz w:val="20"/>
                <w:szCs w:val="20"/>
                <w:lang w:val="en-US" w:eastAsia="zh-CN"/>
              </w:rPr>
              <w:t xml:space="preserve"> Device-Terminated command and Device-Terminated reporting trigger, and whether to describe relationships between device-originated and device-terminated traffic, etc.</w:t>
            </w:r>
          </w:p>
        </w:tc>
      </w:tr>
    </w:tbl>
    <w:p w14:paraId="14EB2C53" w14:textId="50F7F23C" w:rsidR="00F0106C" w:rsidRDefault="00B30C76" w:rsidP="003E65FD">
      <w:pPr>
        <w:jc w:val="both"/>
        <w:rPr>
          <w:rFonts w:ascii="Arial" w:hAnsi="Arial" w:cs="Arial"/>
        </w:rPr>
      </w:pPr>
      <w:r>
        <w:rPr>
          <w:rFonts w:ascii="Arial" w:hAnsi="Arial" w:cs="Arial"/>
        </w:rPr>
        <w:br/>
      </w:r>
      <w:r w:rsidR="00F0106C">
        <w:rPr>
          <w:rFonts w:ascii="Arial" w:hAnsi="Arial" w:cs="Arial"/>
        </w:rPr>
        <w:t xml:space="preserve">Regarding this FFS, and </w:t>
      </w:r>
      <w:r w:rsidR="00667D6D">
        <w:rPr>
          <w:rFonts w:ascii="Arial" w:hAnsi="Arial" w:cs="Arial"/>
        </w:rPr>
        <w:t xml:space="preserve">to match the use cases in in TR 22.840 </w:t>
      </w:r>
      <w:r w:rsidR="002A5F7B">
        <w:rPr>
          <w:rFonts w:ascii="Arial" w:hAnsi="Arial" w:cs="Arial"/>
        </w:rPr>
        <w:t>V</w:t>
      </w:r>
      <w:r w:rsidR="00667D6D">
        <w:rPr>
          <w:rFonts w:ascii="Arial" w:hAnsi="Arial" w:cs="Arial"/>
        </w:rPr>
        <w:t>1.1.0</w:t>
      </w:r>
      <w:r w:rsidR="00365836">
        <w:rPr>
          <w:rFonts w:ascii="Arial" w:hAnsi="Arial" w:cs="Arial"/>
        </w:rPr>
        <w:t xml:space="preserve"> </w:t>
      </w:r>
      <w:r w:rsidR="00365836">
        <w:rPr>
          <w:rFonts w:ascii="Arial" w:hAnsi="Arial" w:cs="Arial"/>
        </w:rPr>
        <w:fldChar w:fldCharType="begin"/>
      </w:r>
      <w:r w:rsidR="00365836">
        <w:rPr>
          <w:rFonts w:ascii="Arial" w:hAnsi="Arial" w:cs="Arial"/>
        </w:rPr>
        <w:instrText xml:space="preserve"> REF _Ref120741043 \r \h </w:instrText>
      </w:r>
      <w:r w:rsidR="00365836">
        <w:rPr>
          <w:rFonts w:ascii="Arial" w:hAnsi="Arial" w:cs="Arial"/>
        </w:rPr>
      </w:r>
      <w:r w:rsidR="00365836">
        <w:rPr>
          <w:rFonts w:ascii="Arial" w:hAnsi="Arial" w:cs="Arial"/>
        </w:rPr>
        <w:fldChar w:fldCharType="separate"/>
      </w:r>
      <w:r w:rsidR="00365836">
        <w:rPr>
          <w:rFonts w:ascii="Arial" w:hAnsi="Arial" w:cs="Arial"/>
        </w:rPr>
        <w:t>[2]</w:t>
      </w:r>
      <w:r w:rsidR="00365836">
        <w:rPr>
          <w:rFonts w:ascii="Arial" w:hAnsi="Arial" w:cs="Arial"/>
        </w:rPr>
        <w:fldChar w:fldCharType="end"/>
      </w:r>
      <w:r w:rsidR="000B40A6">
        <w:rPr>
          <w:rFonts w:ascii="Arial" w:hAnsi="Arial" w:cs="Arial"/>
        </w:rPr>
        <w:t xml:space="preserve">, we think the following traffic classification </w:t>
      </w:r>
      <w:r w:rsidR="002D4276">
        <w:rPr>
          <w:rFonts w:ascii="Arial" w:hAnsi="Arial" w:cs="Arial"/>
        </w:rPr>
        <w:t>is useful to better understand what a technical solution may need to support:</w:t>
      </w:r>
    </w:p>
    <w:p w14:paraId="66F25884" w14:textId="430C9829" w:rsidR="002D4276" w:rsidRPr="001E266B" w:rsidRDefault="00406878" w:rsidP="001E266B">
      <w:pPr>
        <w:pStyle w:val="ListParagraph"/>
        <w:numPr>
          <w:ilvl w:val="0"/>
          <w:numId w:val="27"/>
        </w:numPr>
        <w:spacing w:after="120"/>
        <w:ind w:left="714" w:hanging="357"/>
        <w:jc w:val="both"/>
        <w:rPr>
          <w:rFonts w:ascii="Arial" w:hAnsi="Arial" w:cs="Arial"/>
          <w:sz w:val="20"/>
          <w:szCs w:val="20"/>
        </w:rPr>
      </w:pPr>
      <w:r w:rsidRPr="005C467A">
        <w:rPr>
          <w:rFonts w:ascii="Arial" w:hAnsi="Arial" w:cs="Arial"/>
          <w:b/>
          <w:bCs/>
          <w:sz w:val="20"/>
          <w:szCs w:val="20"/>
        </w:rPr>
        <w:t>DO event triggered</w:t>
      </w:r>
      <w:r w:rsidRPr="001E266B">
        <w:rPr>
          <w:rFonts w:ascii="Arial" w:hAnsi="Arial" w:cs="Arial"/>
          <w:sz w:val="20"/>
          <w:szCs w:val="20"/>
        </w:rPr>
        <w:t>: Device-</w:t>
      </w:r>
      <w:r w:rsidR="00D45C54">
        <w:rPr>
          <w:rFonts w:ascii="Arial" w:hAnsi="Arial" w:cs="Arial"/>
          <w:sz w:val="20"/>
          <w:szCs w:val="20"/>
          <w:lang w:val="en-US"/>
        </w:rPr>
        <w:t>Originated</w:t>
      </w:r>
      <w:r w:rsidRPr="001E266B">
        <w:rPr>
          <w:rFonts w:ascii="Arial" w:hAnsi="Arial" w:cs="Arial"/>
          <w:sz w:val="20"/>
          <w:szCs w:val="20"/>
        </w:rPr>
        <w:t xml:space="preserve"> UL report triggered by </w:t>
      </w:r>
      <w:r w:rsidR="00D93362" w:rsidRPr="001E266B">
        <w:rPr>
          <w:rFonts w:ascii="Arial" w:hAnsi="Arial" w:cs="Arial"/>
          <w:sz w:val="20"/>
          <w:szCs w:val="20"/>
        </w:rPr>
        <w:t xml:space="preserve">e.g. </w:t>
      </w:r>
      <w:r w:rsidR="00B848EC" w:rsidRPr="001E266B">
        <w:rPr>
          <w:rFonts w:ascii="Arial" w:hAnsi="Arial" w:cs="Arial"/>
          <w:sz w:val="20"/>
          <w:szCs w:val="20"/>
        </w:rPr>
        <w:t>a sensor</w:t>
      </w:r>
    </w:p>
    <w:p w14:paraId="74E5B209" w14:textId="2E2C3719" w:rsidR="00B848EC" w:rsidRPr="001E266B" w:rsidRDefault="001A77F1" w:rsidP="001E266B">
      <w:pPr>
        <w:pStyle w:val="ListParagraph"/>
        <w:numPr>
          <w:ilvl w:val="0"/>
          <w:numId w:val="27"/>
        </w:numPr>
        <w:spacing w:after="120"/>
        <w:ind w:left="714" w:hanging="357"/>
        <w:jc w:val="both"/>
        <w:rPr>
          <w:rFonts w:ascii="Arial" w:hAnsi="Arial" w:cs="Arial"/>
          <w:sz w:val="20"/>
          <w:szCs w:val="20"/>
        </w:rPr>
      </w:pPr>
      <w:r w:rsidRPr="005C467A">
        <w:rPr>
          <w:rFonts w:ascii="Arial" w:hAnsi="Arial" w:cs="Arial"/>
          <w:b/>
          <w:bCs/>
          <w:sz w:val="20"/>
          <w:szCs w:val="20"/>
        </w:rPr>
        <w:t>D</w:t>
      </w:r>
      <w:r w:rsidR="00C37FCA">
        <w:rPr>
          <w:rFonts w:ascii="Arial" w:hAnsi="Arial" w:cs="Arial"/>
          <w:b/>
          <w:bCs/>
          <w:sz w:val="20"/>
          <w:szCs w:val="20"/>
          <w:lang w:val="en-US"/>
        </w:rPr>
        <w:t>O</w:t>
      </w:r>
      <w:r w:rsidRPr="005C467A">
        <w:rPr>
          <w:rFonts w:ascii="Arial" w:hAnsi="Arial" w:cs="Arial"/>
          <w:b/>
          <w:bCs/>
          <w:sz w:val="20"/>
          <w:szCs w:val="20"/>
        </w:rPr>
        <w:t xml:space="preserve"> periodic</w:t>
      </w:r>
      <w:r w:rsidRPr="001E266B">
        <w:rPr>
          <w:rFonts w:ascii="Arial" w:hAnsi="Arial" w:cs="Arial"/>
          <w:sz w:val="20"/>
          <w:szCs w:val="20"/>
        </w:rPr>
        <w:t>: Device-</w:t>
      </w:r>
      <w:r w:rsidR="00D45C54">
        <w:rPr>
          <w:rFonts w:ascii="Arial" w:hAnsi="Arial" w:cs="Arial"/>
          <w:sz w:val="20"/>
          <w:szCs w:val="20"/>
          <w:lang w:val="en-US"/>
        </w:rPr>
        <w:t>Originated</w:t>
      </w:r>
      <w:r w:rsidRPr="001E266B">
        <w:rPr>
          <w:rFonts w:ascii="Arial" w:hAnsi="Arial" w:cs="Arial"/>
          <w:sz w:val="20"/>
          <w:szCs w:val="20"/>
        </w:rPr>
        <w:t xml:space="preserve"> UL report configured to be transmitted periodically</w:t>
      </w:r>
    </w:p>
    <w:p w14:paraId="0BD056EE" w14:textId="77777777" w:rsidR="001E266B" w:rsidRPr="001E266B" w:rsidRDefault="00772C39" w:rsidP="001E266B">
      <w:pPr>
        <w:pStyle w:val="ListParagraph"/>
        <w:numPr>
          <w:ilvl w:val="0"/>
          <w:numId w:val="27"/>
        </w:numPr>
        <w:spacing w:after="120"/>
        <w:ind w:left="714" w:hanging="357"/>
        <w:jc w:val="both"/>
        <w:rPr>
          <w:rFonts w:ascii="Arial" w:hAnsi="Arial" w:cs="Arial"/>
          <w:sz w:val="20"/>
          <w:szCs w:val="20"/>
        </w:rPr>
      </w:pPr>
      <w:r w:rsidRPr="005C467A">
        <w:rPr>
          <w:rFonts w:ascii="Arial" w:hAnsi="Arial" w:cs="Arial"/>
          <w:b/>
          <w:bCs/>
          <w:sz w:val="20"/>
          <w:szCs w:val="20"/>
        </w:rPr>
        <w:t>DT UL report</w:t>
      </w:r>
      <w:r w:rsidRPr="001E266B">
        <w:rPr>
          <w:rFonts w:ascii="Arial" w:hAnsi="Arial" w:cs="Arial"/>
          <w:sz w:val="20"/>
          <w:szCs w:val="20"/>
        </w:rPr>
        <w:t xml:space="preserve">: Device-Terminated </w:t>
      </w:r>
      <w:r w:rsidR="001E266B" w:rsidRPr="001E266B">
        <w:rPr>
          <w:rFonts w:ascii="Arial" w:hAnsi="Arial" w:cs="Arial"/>
          <w:sz w:val="20"/>
          <w:szCs w:val="20"/>
        </w:rPr>
        <w:t xml:space="preserve">(NW) </w:t>
      </w:r>
      <w:r w:rsidRPr="001E266B">
        <w:rPr>
          <w:rFonts w:ascii="Arial" w:hAnsi="Arial" w:cs="Arial"/>
          <w:sz w:val="20"/>
          <w:szCs w:val="20"/>
        </w:rPr>
        <w:t>polling</w:t>
      </w:r>
      <w:r w:rsidR="001E266B" w:rsidRPr="001E266B">
        <w:rPr>
          <w:rFonts w:ascii="Arial" w:hAnsi="Arial" w:cs="Arial"/>
          <w:sz w:val="20"/>
          <w:szCs w:val="20"/>
        </w:rPr>
        <w:t xml:space="preserve"> for UL report</w:t>
      </w:r>
    </w:p>
    <w:p w14:paraId="4F9FC8DD" w14:textId="35C1DC9F" w:rsidR="00F61F56" w:rsidRPr="006146B9" w:rsidRDefault="001E266B" w:rsidP="00F61F56">
      <w:pPr>
        <w:pStyle w:val="ListParagraph"/>
        <w:numPr>
          <w:ilvl w:val="0"/>
          <w:numId w:val="27"/>
        </w:numPr>
        <w:spacing w:after="120"/>
        <w:ind w:left="714" w:hanging="357"/>
        <w:jc w:val="both"/>
        <w:rPr>
          <w:rFonts w:ascii="Arial" w:hAnsi="Arial" w:cs="Arial"/>
          <w:sz w:val="20"/>
          <w:szCs w:val="20"/>
        </w:rPr>
      </w:pPr>
      <w:r w:rsidRPr="005C467A">
        <w:rPr>
          <w:rFonts w:ascii="Arial" w:hAnsi="Arial" w:cs="Arial"/>
          <w:b/>
          <w:bCs/>
          <w:sz w:val="20"/>
          <w:szCs w:val="20"/>
        </w:rPr>
        <w:t>DT Command/D</w:t>
      </w:r>
      <w:r w:rsidR="00AC7E52">
        <w:rPr>
          <w:rFonts w:ascii="Arial" w:hAnsi="Arial" w:cs="Arial"/>
          <w:b/>
          <w:bCs/>
          <w:sz w:val="20"/>
          <w:szCs w:val="20"/>
          <w:lang w:val="en-US"/>
        </w:rPr>
        <w:t>L d</w:t>
      </w:r>
      <w:r>
        <w:rPr>
          <w:rFonts w:ascii="Arial" w:hAnsi="Arial" w:cs="Arial"/>
          <w:b/>
          <w:sz w:val="20"/>
          <w:szCs w:val="20"/>
          <w:lang w:val="en-US"/>
        </w:rPr>
        <w:t>ata</w:t>
      </w:r>
      <w:r w:rsidRPr="001E266B">
        <w:rPr>
          <w:rFonts w:ascii="Arial" w:hAnsi="Arial" w:cs="Arial"/>
          <w:sz w:val="20"/>
          <w:szCs w:val="20"/>
        </w:rPr>
        <w:t>: Device-Terminated</w:t>
      </w:r>
      <w:r w:rsidR="005C467A">
        <w:rPr>
          <w:rFonts w:ascii="Arial" w:hAnsi="Arial" w:cs="Arial"/>
          <w:sz w:val="20"/>
          <w:szCs w:val="20"/>
          <w:lang w:val="en-US"/>
        </w:rPr>
        <w:t xml:space="preserve"> command or </w:t>
      </w:r>
      <w:r w:rsidR="00443A14">
        <w:rPr>
          <w:rFonts w:ascii="Arial" w:hAnsi="Arial" w:cs="Arial"/>
          <w:sz w:val="20"/>
          <w:szCs w:val="20"/>
          <w:lang w:val="en-US"/>
        </w:rPr>
        <w:t xml:space="preserve">DL </w:t>
      </w:r>
      <w:r w:rsidR="005C467A">
        <w:rPr>
          <w:rFonts w:ascii="Arial" w:hAnsi="Arial" w:cs="Arial"/>
          <w:sz w:val="20"/>
          <w:szCs w:val="20"/>
          <w:lang w:val="en-US"/>
        </w:rPr>
        <w:t>data for the device, e.g. a configuration</w:t>
      </w:r>
    </w:p>
    <w:p w14:paraId="212FC7AB" w14:textId="6A657DAA" w:rsidR="002D33B7" w:rsidRDefault="008C6AB9" w:rsidP="002D33B7">
      <w:pPr>
        <w:spacing w:before="120"/>
        <w:jc w:val="both"/>
        <w:rPr>
          <w:rFonts w:ascii="Arial" w:hAnsi="Arial" w:cs="Arial"/>
        </w:rPr>
      </w:pPr>
      <w:r>
        <w:rPr>
          <w:rFonts w:ascii="Arial" w:hAnsi="Arial" w:cs="Arial"/>
        </w:rPr>
        <w:t xml:space="preserve">Note that </w:t>
      </w:r>
      <w:r w:rsidR="005A5B39">
        <w:rPr>
          <w:rFonts w:ascii="Arial" w:hAnsi="Arial" w:cs="Arial"/>
        </w:rPr>
        <w:t>case ‘c’ above is the only one that supports</w:t>
      </w:r>
      <w:r w:rsidR="000B5CAD">
        <w:rPr>
          <w:rFonts w:ascii="Arial" w:hAnsi="Arial" w:cs="Arial"/>
        </w:rPr>
        <w:t xml:space="preserve"> completely passive devices</w:t>
      </w:r>
      <w:r w:rsidR="00C8440C">
        <w:rPr>
          <w:rFonts w:ascii="Arial" w:hAnsi="Arial" w:cs="Arial"/>
        </w:rPr>
        <w:t xml:space="preserve"> </w:t>
      </w:r>
      <w:r w:rsidR="00E42485">
        <w:rPr>
          <w:rFonts w:ascii="Arial" w:hAnsi="Arial" w:cs="Arial"/>
        </w:rPr>
        <w:t>(through backscattering)</w:t>
      </w:r>
      <w:r w:rsidR="000B5CAD">
        <w:rPr>
          <w:rFonts w:ascii="Arial" w:hAnsi="Arial" w:cs="Arial"/>
        </w:rPr>
        <w:t xml:space="preserve">. </w:t>
      </w:r>
      <w:r w:rsidR="004B4FE7">
        <w:rPr>
          <w:rFonts w:ascii="Arial" w:hAnsi="Arial" w:cs="Arial"/>
        </w:rPr>
        <w:t xml:space="preserve">Connecting this to the </w:t>
      </w:r>
      <w:r w:rsidR="00787F52">
        <w:rPr>
          <w:rFonts w:ascii="Arial" w:hAnsi="Arial" w:cs="Arial"/>
        </w:rPr>
        <w:t xml:space="preserve">device categorization </w:t>
      </w:r>
      <w:r w:rsidR="005216BF">
        <w:rPr>
          <w:rFonts w:ascii="Arial" w:hAnsi="Arial" w:cs="Arial"/>
        </w:rPr>
        <w:t>A, B, C (see Section 4.3</w:t>
      </w:r>
      <w:r w:rsidR="00CB09AE">
        <w:rPr>
          <w:rFonts w:ascii="Arial" w:hAnsi="Arial" w:cs="Arial"/>
        </w:rPr>
        <w:t xml:space="preserve"> and the proposal therein</w:t>
      </w:r>
      <w:r w:rsidR="005216BF">
        <w:rPr>
          <w:rFonts w:ascii="Arial" w:hAnsi="Arial" w:cs="Arial"/>
        </w:rPr>
        <w:t>)</w:t>
      </w:r>
      <w:r w:rsidR="00D71519">
        <w:rPr>
          <w:rFonts w:ascii="Arial" w:hAnsi="Arial" w:cs="Arial"/>
        </w:rPr>
        <w:t xml:space="preserve"> it is seen which </w:t>
      </w:r>
      <w:r w:rsidR="004F2D38">
        <w:rPr>
          <w:rFonts w:ascii="Arial" w:hAnsi="Arial" w:cs="Arial"/>
        </w:rPr>
        <w:t xml:space="preserve">types of </w:t>
      </w:r>
      <w:r w:rsidR="00D71519">
        <w:rPr>
          <w:rFonts w:ascii="Arial" w:hAnsi="Arial" w:cs="Arial"/>
        </w:rPr>
        <w:t xml:space="preserve">traffic can be supported by which </w:t>
      </w:r>
      <w:r w:rsidR="009B7EE6">
        <w:rPr>
          <w:rFonts w:ascii="Arial" w:hAnsi="Arial" w:cs="Arial"/>
        </w:rPr>
        <w:t>device type:</w:t>
      </w:r>
      <w:r w:rsidR="00D52A36" w:rsidDel="00D52A36">
        <w:rPr>
          <w:rFonts w:ascii="Arial" w:hAnsi="Arial" w:cs="Arial"/>
        </w:rPr>
        <w:t xml:space="preserve"> </w:t>
      </w:r>
    </w:p>
    <w:tbl>
      <w:tblPr>
        <w:tblStyle w:val="TableGrid"/>
        <w:tblW w:w="0" w:type="auto"/>
        <w:tblLook w:val="04A0" w:firstRow="1" w:lastRow="0" w:firstColumn="1" w:lastColumn="0" w:noHBand="0" w:noVBand="1"/>
      </w:tblPr>
      <w:tblGrid>
        <w:gridCol w:w="7366"/>
        <w:gridCol w:w="2263"/>
      </w:tblGrid>
      <w:tr w:rsidR="00760D11" w14:paraId="1151116F" w14:textId="77777777" w:rsidTr="003127A4">
        <w:tc>
          <w:tcPr>
            <w:tcW w:w="7366" w:type="dxa"/>
            <w:shd w:val="clear" w:color="auto" w:fill="D9D9D9" w:themeFill="background1" w:themeFillShade="D9"/>
          </w:tcPr>
          <w:p w14:paraId="4EB1CD46" w14:textId="16A8E664" w:rsidR="002D33B7" w:rsidRPr="00A834DB" w:rsidRDefault="002D33B7" w:rsidP="003127A4">
            <w:pPr>
              <w:spacing w:before="120"/>
              <w:jc w:val="both"/>
              <w:rPr>
                <w:rFonts w:ascii="Arial" w:hAnsi="Arial" w:cs="Arial"/>
                <w:b/>
                <w:bCs/>
                <w:sz w:val="18"/>
                <w:szCs w:val="18"/>
                <w:lang w:val="en-GB"/>
              </w:rPr>
            </w:pPr>
            <w:r w:rsidRPr="00A834DB">
              <w:rPr>
                <w:rFonts w:ascii="Arial" w:eastAsiaTheme="minorHAnsi" w:hAnsi="Arial" w:cs="Arial"/>
                <w:b/>
                <w:bCs/>
                <w:sz w:val="18"/>
                <w:szCs w:val="18"/>
                <w:lang w:val="en-GB"/>
              </w:rPr>
              <w:t>Ambient IoT device type</w:t>
            </w:r>
          </w:p>
        </w:tc>
        <w:tc>
          <w:tcPr>
            <w:tcW w:w="2263" w:type="dxa"/>
            <w:shd w:val="clear" w:color="auto" w:fill="D9D9D9" w:themeFill="background1" w:themeFillShade="D9"/>
          </w:tcPr>
          <w:p w14:paraId="161CCC00" w14:textId="779E2200" w:rsidR="002D33B7" w:rsidRPr="00A834DB" w:rsidRDefault="002D33B7" w:rsidP="003127A4">
            <w:pPr>
              <w:spacing w:before="120"/>
              <w:jc w:val="both"/>
              <w:rPr>
                <w:rFonts w:ascii="Arial" w:hAnsi="Arial" w:cs="Arial"/>
                <w:b/>
                <w:bCs/>
                <w:sz w:val="18"/>
                <w:szCs w:val="18"/>
                <w:lang w:val="en-GB"/>
              </w:rPr>
            </w:pPr>
            <w:r w:rsidRPr="00A834DB">
              <w:rPr>
                <w:rFonts w:ascii="Arial" w:hAnsi="Arial" w:cs="Arial"/>
                <w:b/>
                <w:bCs/>
                <w:sz w:val="18"/>
                <w:szCs w:val="18"/>
                <w:lang w:val="en-GB"/>
              </w:rPr>
              <w:t>Supported traffic types</w:t>
            </w:r>
          </w:p>
        </w:tc>
      </w:tr>
      <w:tr w:rsidR="00437E8A" w14:paraId="647D66F3" w14:textId="77777777">
        <w:tc>
          <w:tcPr>
            <w:tcW w:w="7366" w:type="dxa"/>
          </w:tcPr>
          <w:p w14:paraId="77FCEB93" w14:textId="77777777" w:rsidR="002D33B7" w:rsidRPr="005C57FA" w:rsidRDefault="002D33B7">
            <w:pPr>
              <w:overflowPunct/>
              <w:autoSpaceDE/>
              <w:autoSpaceDN/>
              <w:adjustRightInd/>
              <w:spacing w:before="120" w:after="0"/>
              <w:ind w:right="45"/>
              <w:textAlignment w:val="auto"/>
              <w:rPr>
                <w:rFonts w:ascii="Arial" w:eastAsiaTheme="minorHAnsi" w:hAnsi="Arial" w:cs="Arial"/>
                <w:b/>
                <w:bCs/>
                <w:sz w:val="18"/>
                <w:szCs w:val="18"/>
                <w:lang w:val="en-GB" w:eastAsia="zh-CN"/>
              </w:rPr>
            </w:pPr>
            <w:r w:rsidRPr="005C57FA">
              <w:rPr>
                <w:rFonts w:ascii="Arial" w:eastAsiaTheme="minorHAnsi" w:hAnsi="Arial" w:cs="Arial"/>
                <w:b/>
                <w:bCs/>
                <w:sz w:val="18"/>
                <w:szCs w:val="18"/>
                <w:lang w:val="en-GB" w:eastAsia="zh-CN"/>
              </w:rPr>
              <w:t>Device A:</w:t>
            </w:r>
          </w:p>
          <w:p w14:paraId="27047049" w14:textId="7C901F00" w:rsidR="002D33B7" w:rsidRPr="005C57FA" w:rsidRDefault="002D33B7" w:rsidP="009A6552">
            <w:pPr>
              <w:spacing w:before="120"/>
              <w:jc w:val="both"/>
              <w:rPr>
                <w:rFonts w:ascii="Arial" w:eastAsiaTheme="minorEastAsia" w:hAnsi="Arial" w:cs="Arial"/>
                <w:sz w:val="18"/>
                <w:szCs w:val="18"/>
                <w:lang w:val="en-GB"/>
              </w:rPr>
            </w:pPr>
            <w:r w:rsidRPr="005C57FA">
              <w:rPr>
                <w:rFonts w:ascii="Arial" w:eastAsiaTheme="minorHAnsi" w:hAnsi="Arial" w:cs="Arial"/>
                <w:sz w:val="18"/>
                <w:szCs w:val="18"/>
                <w:lang w:val="en-GB" w:eastAsia="zh-CN"/>
              </w:rPr>
              <w:t xml:space="preserve">No energy storage, </w:t>
            </w:r>
            <w:r w:rsidRPr="005C57FA">
              <w:rPr>
                <w:rFonts w:ascii="Arial" w:eastAsiaTheme="minorHAnsi" w:hAnsi="Arial" w:cs="Arial"/>
                <w:sz w:val="18"/>
                <w:szCs w:val="18"/>
                <w:u w:val="single"/>
                <w:lang w:val="en-GB" w:eastAsia="zh-CN"/>
              </w:rPr>
              <w:t>no data reception capability</w:t>
            </w:r>
            <w:r w:rsidRPr="005C57FA">
              <w:rPr>
                <w:rFonts w:ascii="Arial" w:eastAsiaTheme="minorHAnsi" w:hAnsi="Arial" w:cs="Arial"/>
                <w:sz w:val="18"/>
                <w:szCs w:val="18"/>
                <w:lang w:val="en-GB" w:eastAsia="zh-CN"/>
              </w:rPr>
              <w:t>, no independent signal generation, i.e., backscattering transmission.</w:t>
            </w:r>
          </w:p>
        </w:tc>
        <w:tc>
          <w:tcPr>
            <w:tcW w:w="2263" w:type="dxa"/>
          </w:tcPr>
          <w:p w14:paraId="70545963" w14:textId="682E1E14" w:rsidR="002D33B7" w:rsidRPr="005C57FA" w:rsidRDefault="002D33B7" w:rsidP="009A6552">
            <w:pPr>
              <w:spacing w:before="120"/>
              <w:jc w:val="both"/>
              <w:rPr>
                <w:rFonts w:ascii="Arial" w:hAnsi="Arial" w:cs="Arial"/>
                <w:sz w:val="18"/>
                <w:szCs w:val="18"/>
                <w:lang w:val="en-GB"/>
              </w:rPr>
            </w:pPr>
            <w:r w:rsidRPr="005C57FA">
              <w:rPr>
                <w:rFonts w:ascii="Arial" w:hAnsi="Arial" w:cs="Arial"/>
                <w:sz w:val="18"/>
                <w:szCs w:val="18"/>
                <w:lang w:val="en-GB"/>
              </w:rPr>
              <w:t>c</w:t>
            </w:r>
          </w:p>
        </w:tc>
      </w:tr>
      <w:tr w:rsidR="00437E8A" w14:paraId="0F3DDC1B" w14:textId="77777777">
        <w:tc>
          <w:tcPr>
            <w:tcW w:w="7366" w:type="dxa"/>
          </w:tcPr>
          <w:p w14:paraId="25840ADD" w14:textId="77777777" w:rsidR="002D33B7" w:rsidRPr="005C57FA" w:rsidRDefault="002D33B7" w:rsidP="009A6552">
            <w:pPr>
              <w:spacing w:before="120"/>
              <w:jc w:val="both"/>
              <w:rPr>
                <w:rFonts w:ascii="Arial" w:hAnsi="Arial" w:cs="Arial"/>
                <w:b/>
                <w:bCs/>
                <w:sz w:val="18"/>
                <w:szCs w:val="18"/>
                <w:lang w:val="en-GB"/>
              </w:rPr>
            </w:pPr>
            <w:r w:rsidRPr="005C57FA">
              <w:rPr>
                <w:rFonts w:ascii="Arial" w:hAnsi="Arial" w:cs="Arial"/>
                <w:b/>
                <w:bCs/>
                <w:sz w:val="18"/>
                <w:szCs w:val="18"/>
                <w:lang w:val="en-GB"/>
              </w:rPr>
              <w:t>Device B:</w:t>
            </w:r>
          </w:p>
          <w:p w14:paraId="741C8B5D" w14:textId="53D5ACC9" w:rsidR="002D33B7" w:rsidRPr="00D52A36" w:rsidRDefault="002D33B7" w:rsidP="009A6552">
            <w:pPr>
              <w:spacing w:before="120"/>
              <w:jc w:val="both"/>
              <w:rPr>
                <w:rFonts w:ascii="Arial" w:hAnsi="Arial" w:cs="Arial"/>
                <w:sz w:val="18"/>
                <w:szCs w:val="18"/>
                <w:lang w:val="en-GB"/>
              </w:rPr>
            </w:pPr>
            <w:r w:rsidRPr="005C57FA">
              <w:rPr>
                <w:rFonts w:ascii="Arial" w:hAnsi="Arial" w:cs="Arial"/>
                <w:sz w:val="18"/>
                <w:szCs w:val="18"/>
                <w:lang w:val="en-GB"/>
              </w:rPr>
              <w:t xml:space="preserve">Has energy storage of </w:t>
            </w:r>
            <w:r w:rsidRPr="00D52A36">
              <w:rPr>
                <w:rFonts w:ascii="Arial" w:hAnsi="Arial" w:cs="Arial"/>
                <w:sz w:val="18"/>
                <w:szCs w:val="18"/>
                <w:u w:val="single"/>
                <w:lang w:val="en-GB"/>
              </w:rPr>
              <w:t>at least E1 joules, can receive data</w:t>
            </w:r>
            <w:r w:rsidRPr="00D52A36">
              <w:rPr>
                <w:rFonts w:ascii="Arial" w:hAnsi="Arial" w:cs="Arial"/>
                <w:sz w:val="18"/>
                <w:szCs w:val="18"/>
                <w:lang w:val="en-GB"/>
              </w:rPr>
              <w:t>, no independent signal generation, i.e., backscattering transmission. Use of stored energy can include amplification for reflected signals.</w:t>
            </w:r>
          </w:p>
        </w:tc>
        <w:tc>
          <w:tcPr>
            <w:tcW w:w="2263" w:type="dxa"/>
          </w:tcPr>
          <w:p w14:paraId="061B6600" w14:textId="4FEFDEFA" w:rsidR="002D33B7" w:rsidRPr="00D52A36" w:rsidRDefault="002D33B7" w:rsidP="009A6552">
            <w:pPr>
              <w:spacing w:before="120"/>
              <w:jc w:val="both"/>
              <w:rPr>
                <w:rFonts w:ascii="Arial" w:hAnsi="Arial" w:cs="Arial"/>
                <w:sz w:val="18"/>
                <w:szCs w:val="18"/>
                <w:lang w:val="en-GB"/>
              </w:rPr>
            </w:pPr>
            <w:r w:rsidRPr="00D52A36">
              <w:rPr>
                <w:rFonts w:ascii="Arial" w:hAnsi="Arial" w:cs="Arial"/>
                <w:sz w:val="18"/>
                <w:szCs w:val="18"/>
                <w:lang w:val="en-GB"/>
              </w:rPr>
              <w:t>c, d</w:t>
            </w:r>
          </w:p>
        </w:tc>
      </w:tr>
      <w:tr w:rsidR="00437E8A" w14:paraId="71607C7C" w14:textId="77777777">
        <w:tc>
          <w:tcPr>
            <w:tcW w:w="7366" w:type="dxa"/>
          </w:tcPr>
          <w:p w14:paraId="0AF15217" w14:textId="77777777" w:rsidR="002D33B7" w:rsidRPr="00D52A36" w:rsidRDefault="002D33B7" w:rsidP="009A6552">
            <w:pPr>
              <w:spacing w:before="120"/>
              <w:jc w:val="both"/>
              <w:rPr>
                <w:rFonts w:ascii="Arial" w:hAnsi="Arial" w:cs="Arial"/>
                <w:b/>
                <w:bCs/>
                <w:sz w:val="18"/>
                <w:szCs w:val="18"/>
                <w:lang w:val="en-GB"/>
              </w:rPr>
            </w:pPr>
            <w:r w:rsidRPr="00D52A36">
              <w:rPr>
                <w:rFonts w:ascii="Arial" w:hAnsi="Arial" w:cs="Arial"/>
                <w:b/>
                <w:bCs/>
                <w:sz w:val="18"/>
                <w:szCs w:val="18"/>
                <w:lang w:val="en-GB"/>
              </w:rPr>
              <w:t>Device C:</w:t>
            </w:r>
          </w:p>
          <w:p w14:paraId="7113B782" w14:textId="0AEEB90F" w:rsidR="002D33B7" w:rsidRPr="00D52A36" w:rsidRDefault="002D33B7" w:rsidP="009A6552">
            <w:pPr>
              <w:spacing w:before="120"/>
              <w:jc w:val="both"/>
              <w:rPr>
                <w:rFonts w:ascii="Arial" w:hAnsi="Arial" w:cs="Arial"/>
                <w:sz w:val="18"/>
                <w:szCs w:val="18"/>
                <w:lang w:val="en-GB"/>
              </w:rPr>
            </w:pPr>
            <w:r w:rsidRPr="00D52A36">
              <w:rPr>
                <w:rFonts w:ascii="Arial" w:hAnsi="Arial" w:cs="Arial"/>
                <w:sz w:val="18"/>
                <w:szCs w:val="18"/>
                <w:lang w:val="en-GB"/>
              </w:rPr>
              <w:t xml:space="preserve">Has energy storage of </w:t>
            </w:r>
            <w:r w:rsidRPr="00D52A36">
              <w:rPr>
                <w:rFonts w:ascii="Arial" w:hAnsi="Arial" w:cs="Arial"/>
                <w:sz w:val="18"/>
                <w:szCs w:val="18"/>
                <w:u w:val="single"/>
                <w:lang w:val="en-GB"/>
              </w:rPr>
              <w:t>at least E2 joules, can receive data</w:t>
            </w:r>
            <w:r w:rsidRPr="00D52A36">
              <w:rPr>
                <w:rFonts w:ascii="Arial" w:hAnsi="Arial" w:cs="Arial"/>
                <w:sz w:val="18"/>
                <w:szCs w:val="18"/>
                <w:lang w:val="en-GB"/>
              </w:rPr>
              <w:t>, has independent signal generation, i.e., active RF component for transmission</w:t>
            </w:r>
          </w:p>
        </w:tc>
        <w:tc>
          <w:tcPr>
            <w:tcW w:w="2263" w:type="dxa"/>
          </w:tcPr>
          <w:p w14:paraId="1C73E01A" w14:textId="102DE53A" w:rsidR="002D33B7" w:rsidRPr="00D52A36" w:rsidRDefault="002D33B7" w:rsidP="009A6552">
            <w:pPr>
              <w:spacing w:before="120"/>
              <w:jc w:val="both"/>
              <w:rPr>
                <w:rFonts w:ascii="Arial" w:hAnsi="Arial" w:cs="Arial"/>
                <w:sz w:val="18"/>
                <w:szCs w:val="18"/>
                <w:lang w:val="en-GB"/>
              </w:rPr>
            </w:pPr>
            <w:r w:rsidRPr="00D52A36">
              <w:rPr>
                <w:rFonts w:ascii="Arial" w:hAnsi="Arial" w:cs="Arial"/>
                <w:sz w:val="18"/>
                <w:szCs w:val="18"/>
                <w:lang w:val="en-GB"/>
              </w:rPr>
              <w:t>a, b, c, d</w:t>
            </w:r>
          </w:p>
        </w:tc>
      </w:tr>
    </w:tbl>
    <w:p w14:paraId="4D038D51" w14:textId="54F93AE1" w:rsidR="00772C39" w:rsidRPr="00F61F56" w:rsidRDefault="00240B4D" w:rsidP="00D52A36">
      <w:pPr>
        <w:spacing w:before="120"/>
        <w:jc w:val="both"/>
        <w:rPr>
          <w:rFonts w:ascii="Arial" w:hAnsi="Arial" w:cs="Arial"/>
        </w:rPr>
      </w:pPr>
      <w:r>
        <w:rPr>
          <w:rFonts w:ascii="Arial" w:hAnsi="Arial" w:cs="Arial"/>
        </w:rPr>
        <w:br/>
      </w:r>
      <w:r w:rsidR="00F61F56">
        <w:rPr>
          <w:rFonts w:ascii="Arial" w:hAnsi="Arial" w:cs="Arial"/>
        </w:rPr>
        <w:t>In Appendix A</w:t>
      </w:r>
      <w:r w:rsidR="003565FF">
        <w:rPr>
          <w:rFonts w:ascii="Arial" w:hAnsi="Arial" w:cs="Arial"/>
        </w:rPr>
        <w:t xml:space="preserve">, all SA1 use cases are mapped to </w:t>
      </w:r>
      <w:r w:rsidR="00B96F68">
        <w:rPr>
          <w:rFonts w:ascii="Arial" w:hAnsi="Arial" w:cs="Arial"/>
        </w:rPr>
        <w:t xml:space="preserve">this traffic assumption. It is seen that c) </w:t>
      </w:r>
      <w:r w:rsidR="009C4F35">
        <w:rPr>
          <w:rFonts w:ascii="Arial" w:hAnsi="Arial" w:cs="Arial"/>
        </w:rPr>
        <w:t>‘</w:t>
      </w:r>
      <w:r w:rsidR="00B96F68">
        <w:rPr>
          <w:rFonts w:ascii="Arial" w:hAnsi="Arial" w:cs="Arial"/>
        </w:rPr>
        <w:t>DT UL reporting</w:t>
      </w:r>
      <w:r w:rsidR="009C4F35">
        <w:rPr>
          <w:rFonts w:ascii="Arial" w:hAnsi="Arial" w:cs="Arial"/>
        </w:rPr>
        <w:t>’</w:t>
      </w:r>
      <w:r w:rsidR="00B96F68">
        <w:rPr>
          <w:rFonts w:ascii="Arial" w:hAnsi="Arial" w:cs="Arial"/>
        </w:rPr>
        <w:t xml:space="preserve"> is the most common, but </w:t>
      </w:r>
      <w:r w:rsidR="0098475A">
        <w:rPr>
          <w:rFonts w:ascii="Arial" w:hAnsi="Arial" w:cs="Arial"/>
        </w:rPr>
        <w:t xml:space="preserve">all are </w:t>
      </w:r>
      <w:r w:rsidR="00D819B8">
        <w:rPr>
          <w:rFonts w:ascii="Arial" w:hAnsi="Arial" w:cs="Arial"/>
        </w:rPr>
        <w:t xml:space="preserve">included as the main traffic for more than one use case. Further, several use cases </w:t>
      </w:r>
      <w:r w:rsidR="00211093">
        <w:rPr>
          <w:rFonts w:ascii="Arial" w:hAnsi="Arial" w:cs="Arial"/>
        </w:rPr>
        <w:t xml:space="preserve">can be addressed by different </w:t>
      </w:r>
      <w:r w:rsidR="00902507">
        <w:rPr>
          <w:rFonts w:ascii="Arial" w:hAnsi="Arial" w:cs="Arial"/>
        </w:rPr>
        <w:t>traffic assumptions, e.g.</w:t>
      </w:r>
      <w:r w:rsidR="00FF5A65">
        <w:rPr>
          <w:rFonts w:ascii="Arial" w:hAnsi="Arial" w:cs="Arial"/>
        </w:rPr>
        <w:t>,</w:t>
      </w:r>
      <w:r w:rsidR="00902507">
        <w:rPr>
          <w:rFonts w:ascii="Arial" w:hAnsi="Arial" w:cs="Arial"/>
        </w:rPr>
        <w:t xml:space="preserve"> a sensor report can be delivered to the NW by either a, b, or c.</w:t>
      </w:r>
      <w:r w:rsidR="005E3CBE">
        <w:rPr>
          <w:rFonts w:ascii="Arial" w:hAnsi="Arial" w:cs="Arial"/>
        </w:rPr>
        <w:t xml:space="preserve"> </w:t>
      </w:r>
      <w:r w:rsidR="00384BE1">
        <w:rPr>
          <w:rFonts w:ascii="Arial" w:hAnsi="Arial" w:cs="Arial"/>
        </w:rPr>
        <w:t>Finally, many use cases</w:t>
      </w:r>
      <w:r w:rsidR="00E773F2">
        <w:rPr>
          <w:rFonts w:ascii="Arial" w:hAnsi="Arial" w:cs="Arial"/>
        </w:rPr>
        <w:t xml:space="preserve"> mention </w:t>
      </w:r>
      <w:r w:rsidR="008461E9">
        <w:rPr>
          <w:rFonts w:ascii="Arial" w:hAnsi="Arial" w:cs="Arial"/>
        </w:rPr>
        <w:t>initiati</w:t>
      </w:r>
      <w:r w:rsidR="00421A86">
        <w:rPr>
          <w:rFonts w:ascii="Arial" w:hAnsi="Arial" w:cs="Arial"/>
        </w:rPr>
        <w:t xml:space="preserve">on/registration, </w:t>
      </w:r>
      <w:r w:rsidR="00E773F2">
        <w:rPr>
          <w:rFonts w:ascii="Arial" w:hAnsi="Arial" w:cs="Arial"/>
        </w:rPr>
        <w:t xml:space="preserve">authentication, updating the status of the devices, or configuring </w:t>
      </w:r>
      <w:r w:rsidR="00F21C0D">
        <w:rPr>
          <w:rFonts w:ascii="Arial" w:hAnsi="Arial" w:cs="Arial"/>
        </w:rPr>
        <w:t xml:space="preserve">the devices, in which case downlink transmission to the device and d) </w:t>
      </w:r>
      <w:r w:rsidR="009C4F35">
        <w:rPr>
          <w:rFonts w:ascii="Arial" w:hAnsi="Arial" w:cs="Arial"/>
        </w:rPr>
        <w:t>‘</w:t>
      </w:r>
      <w:r w:rsidR="00F21C0D">
        <w:rPr>
          <w:rFonts w:ascii="Arial" w:hAnsi="Arial" w:cs="Arial"/>
        </w:rPr>
        <w:t>DT Command/D</w:t>
      </w:r>
      <w:r w:rsidR="00AC7E52">
        <w:rPr>
          <w:rFonts w:ascii="Arial" w:hAnsi="Arial" w:cs="Arial"/>
        </w:rPr>
        <w:t>L d</w:t>
      </w:r>
      <w:r w:rsidR="00F21C0D">
        <w:rPr>
          <w:rFonts w:ascii="Arial" w:hAnsi="Arial" w:cs="Arial"/>
        </w:rPr>
        <w:t>ata</w:t>
      </w:r>
      <w:r w:rsidR="009C4F35">
        <w:rPr>
          <w:rFonts w:ascii="Arial" w:hAnsi="Arial" w:cs="Arial"/>
        </w:rPr>
        <w:t>’</w:t>
      </w:r>
      <w:r w:rsidR="00F21C0D">
        <w:rPr>
          <w:rFonts w:ascii="Arial" w:hAnsi="Arial" w:cs="Arial"/>
        </w:rPr>
        <w:t xml:space="preserve"> must be supported.</w:t>
      </w:r>
      <w:r w:rsidR="00A25157">
        <w:rPr>
          <w:rFonts w:ascii="Arial" w:hAnsi="Arial" w:cs="Arial"/>
        </w:rPr>
        <w:t xml:space="preserve"> Related to this we propose to clarify that ‘Command’ should include any downlink data to the device</w:t>
      </w:r>
      <w:r w:rsidR="005F49EA">
        <w:rPr>
          <w:rFonts w:ascii="Arial" w:hAnsi="Arial" w:cs="Arial"/>
        </w:rPr>
        <w:t>, e.g.</w:t>
      </w:r>
      <w:r w:rsidR="00FF5A65">
        <w:rPr>
          <w:rFonts w:ascii="Arial" w:hAnsi="Arial" w:cs="Arial"/>
        </w:rPr>
        <w:t>,</w:t>
      </w:r>
      <w:r w:rsidR="005F49EA">
        <w:rPr>
          <w:rFonts w:ascii="Arial" w:hAnsi="Arial" w:cs="Arial"/>
        </w:rPr>
        <w:t xml:space="preserve"> for </w:t>
      </w:r>
      <w:r w:rsidR="00BB7B5C">
        <w:rPr>
          <w:rFonts w:ascii="Arial" w:hAnsi="Arial" w:cs="Arial"/>
        </w:rPr>
        <w:t xml:space="preserve">updating the status of medical instruments in UC 5.11. </w:t>
      </w:r>
    </w:p>
    <w:p w14:paraId="6B5B0D51" w14:textId="285ABC57" w:rsidR="004123A7" w:rsidRDefault="002569D3" w:rsidP="004945C1">
      <w:pPr>
        <w:pStyle w:val="Proposal"/>
      </w:pPr>
      <w:bookmarkStart w:id="1" w:name="_Toc129636470"/>
      <w:r>
        <w:t>DL data</w:t>
      </w:r>
      <w:r w:rsidR="00A56EE5">
        <w:t xml:space="preserve">, such </w:t>
      </w:r>
      <w:r w:rsidR="000E1534">
        <w:t>as device configuration,</w:t>
      </w:r>
      <w:r w:rsidR="00B92817">
        <w:t xml:space="preserve"> is included in the ‘Command’ use case group</w:t>
      </w:r>
      <w:r w:rsidR="00A40957">
        <w:t>, i.e.</w:t>
      </w:r>
      <w:r w:rsidR="00FF5A65">
        <w:t>,</w:t>
      </w:r>
      <w:r w:rsidR="00A40957">
        <w:t xml:space="preserve"> ‘</w:t>
      </w:r>
      <w:r w:rsidR="001159E3">
        <w:t>C</w:t>
      </w:r>
      <w:r w:rsidR="00A40957">
        <w:t>ommand/D</w:t>
      </w:r>
      <w:r w:rsidR="00AC7E52">
        <w:t>L d</w:t>
      </w:r>
      <w:r w:rsidR="00A40957">
        <w:t>ata’</w:t>
      </w:r>
      <w:r w:rsidR="00B92817">
        <w:t>.</w:t>
      </w:r>
      <w:bookmarkEnd w:id="1"/>
    </w:p>
    <w:p w14:paraId="03129045" w14:textId="155B424C" w:rsidR="006F4CCF" w:rsidRDefault="002122CF" w:rsidP="000B06D0">
      <w:pPr>
        <w:jc w:val="both"/>
        <w:rPr>
          <w:rFonts w:ascii="Arial" w:hAnsi="Arial" w:cs="Arial"/>
        </w:rPr>
      </w:pPr>
      <w:r>
        <w:rPr>
          <w:rFonts w:ascii="Arial" w:hAnsi="Arial" w:cs="Arial"/>
        </w:rPr>
        <w:t>From the traffic analysis in</w:t>
      </w:r>
      <w:r w:rsidR="00CB4174">
        <w:rPr>
          <w:rFonts w:ascii="Arial" w:hAnsi="Arial" w:cs="Arial"/>
        </w:rPr>
        <w:t xml:space="preserve"> Appendix A, </w:t>
      </w:r>
      <w:r>
        <w:rPr>
          <w:rFonts w:ascii="Arial" w:hAnsi="Arial" w:cs="Arial"/>
        </w:rPr>
        <w:t>it also becomes unclear how ‘Inventory’ is different from ‘Positioning’</w:t>
      </w:r>
      <w:r w:rsidR="007A0F35">
        <w:rPr>
          <w:rFonts w:ascii="Arial" w:hAnsi="Arial" w:cs="Arial"/>
        </w:rPr>
        <w:t xml:space="preserve">, since ‘Inventory’ always required positioning information. </w:t>
      </w:r>
      <w:r w:rsidR="00947EC3">
        <w:rPr>
          <w:rFonts w:ascii="Arial" w:hAnsi="Arial" w:cs="Arial"/>
        </w:rPr>
        <w:t xml:space="preserve">That is, </w:t>
      </w:r>
      <w:r w:rsidR="00725E2D">
        <w:rPr>
          <w:rFonts w:ascii="Arial" w:hAnsi="Arial" w:cs="Arial"/>
        </w:rPr>
        <w:t xml:space="preserve">‘Inventory’ refers to reporting of device ID, and reporting </w:t>
      </w:r>
      <w:r w:rsidR="00F86CF2">
        <w:rPr>
          <w:rFonts w:ascii="Arial" w:hAnsi="Arial" w:cs="Arial"/>
        </w:rPr>
        <w:t xml:space="preserve">device ID without any knowledge of where in the network the device is located </w:t>
      </w:r>
      <w:r w:rsidR="00003699">
        <w:rPr>
          <w:rFonts w:ascii="Arial" w:hAnsi="Arial" w:cs="Arial"/>
        </w:rPr>
        <w:t>may be quite</w:t>
      </w:r>
      <w:r w:rsidR="00F86CF2">
        <w:rPr>
          <w:rFonts w:ascii="Arial" w:hAnsi="Arial" w:cs="Arial"/>
        </w:rPr>
        <w:t xml:space="preserve"> useless</w:t>
      </w:r>
      <w:r w:rsidR="00482FB8">
        <w:rPr>
          <w:rFonts w:ascii="Arial" w:hAnsi="Arial" w:cs="Arial"/>
        </w:rPr>
        <w:t>.</w:t>
      </w:r>
      <w:r w:rsidR="00CD3FF3">
        <w:rPr>
          <w:rFonts w:ascii="Arial" w:hAnsi="Arial" w:cs="Arial"/>
        </w:rPr>
        <w:t xml:space="preserve"> </w:t>
      </w:r>
      <w:r w:rsidR="00482FB8">
        <w:rPr>
          <w:rFonts w:ascii="Arial" w:hAnsi="Arial" w:cs="Arial"/>
        </w:rPr>
        <w:t>At</w:t>
      </w:r>
      <w:r w:rsidR="0008391F">
        <w:rPr>
          <w:rFonts w:ascii="Arial" w:hAnsi="Arial" w:cs="Arial"/>
        </w:rPr>
        <w:t xml:space="preserve"> least it </w:t>
      </w:r>
      <w:r w:rsidR="002A12CD">
        <w:rPr>
          <w:rFonts w:ascii="Arial" w:hAnsi="Arial" w:cs="Arial"/>
        </w:rPr>
        <w:t xml:space="preserve">should </w:t>
      </w:r>
      <w:r w:rsidR="0008391F">
        <w:rPr>
          <w:rFonts w:ascii="Arial" w:hAnsi="Arial" w:cs="Arial"/>
        </w:rPr>
        <w:t xml:space="preserve">be made known </w:t>
      </w:r>
      <w:r w:rsidR="002A12CD">
        <w:rPr>
          <w:rFonts w:ascii="Arial" w:hAnsi="Arial" w:cs="Arial"/>
        </w:rPr>
        <w:t>whether</w:t>
      </w:r>
      <w:r w:rsidR="0008391F">
        <w:rPr>
          <w:rFonts w:ascii="Arial" w:hAnsi="Arial" w:cs="Arial"/>
        </w:rPr>
        <w:t xml:space="preserve"> the device </w:t>
      </w:r>
      <w:r w:rsidR="000B06D0">
        <w:rPr>
          <w:rFonts w:ascii="Arial" w:hAnsi="Arial" w:cs="Arial"/>
        </w:rPr>
        <w:t xml:space="preserve">is </w:t>
      </w:r>
      <w:r w:rsidR="0008391F">
        <w:rPr>
          <w:rFonts w:ascii="Arial" w:hAnsi="Arial" w:cs="Arial"/>
        </w:rPr>
        <w:t xml:space="preserve">in </w:t>
      </w:r>
      <w:r w:rsidR="00D31322">
        <w:rPr>
          <w:rFonts w:ascii="Arial" w:hAnsi="Arial" w:cs="Arial"/>
        </w:rPr>
        <w:t xml:space="preserve">a specific warehouse </w:t>
      </w:r>
      <w:r w:rsidR="000B06D0">
        <w:rPr>
          <w:rFonts w:ascii="Arial" w:hAnsi="Arial" w:cs="Arial"/>
        </w:rPr>
        <w:t>and</w:t>
      </w:r>
      <w:r w:rsidR="00D31322">
        <w:rPr>
          <w:rFonts w:ascii="Arial" w:hAnsi="Arial" w:cs="Arial"/>
        </w:rPr>
        <w:t xml:space="preserve"> within the range of a reader.</w:t>
      </w:r>
      <w:r w:rsidR="00C613BE">
        <w:rPr>
          <w:rFonts w:ascii="Arial" w:hAnsi="Arial" w:cs="Arial"/>
        </w:rPr>
        <w:t xml:space="preserve"> </w:t>
      </w:r>
      <w:r w:rsidR="008F6570">
        <w:rPr>
          <w:rFonts w:ascii="Arial" w:hAnsi="Arial" w:cs="Arial"/>
        </w:rPr>
        <w:t>It could be argued that the</w:t>
      </w:r>
      <w:r w:rsidR="00C613BE">
        <w:rPr>
          <w:rFonts w:ascii="Arial" w:hAnsi="Arial" w:cs="Arial"/>
        </w:rPr>
        <w:t xml:space="preserve"> difference between </w:t>
      </w:r>
      <w:r w:rsidR="00D22548">
        <w:rPr>
          <w:rFonts w:ascii="Arial" w:hAnsi="Arial" w:cs="Arial"/>
        </w:rPr>
        <w:t xml:space="preserve">‘Inventory’ and ‘Positioning’ </w:t>
      </w:r>
      <w:r w:rsidR="00AA0FE4">
        <w:rPr>
          <w:rFonts w:ascii="Arial" w:hAnsi="Arial" w:cs="Arial"/>
        </w:rPr>
        <w:t xml:space="preserve">is the </w:t>
      </w:r>
      <w:r w:rsidR="00C05079">
        <w:rPr>
          <w:rFonts w:ascii="Arial" w:hAnsi="Arial" w:cs="Arial"/>
        </w:rPr>
        <w:t xml:space="preserve">positioning </w:t>
      </w:r>
      <w:r w:rsidR="001B364A">
        <w:rPr>
          <w:rFonts w:ascii="Arial" w:hAnsi="Arial" w:cs="Arial"/>
        </w:rPr>
        <w:t>accur</w:t>
      </w:r>
      <w:r w:rsidR="00F940CE">
        <w:rPr>
          <w:rFonts w:ascii="Arial" w:hAnsi="Arial" w:cs="Arial"/>
        </w:rPr>
        <w:t xml:space="preserve">acy, </w:t>
      </w:r>
      <w:r w:rsidR="00AB3165">
        <w:rPr>
          <w:rFonts w:ascii="Arial" w:hAnsi="Arial" w:cs="Arial"/>
        </w:rPr>
        <w:t>where</w:t>
      </w:r>
      <w:r w:rsidR="008F6570">
        <w:rPr>
          <w:rFonts w:ascii="Arial" w:hAnsi="Arial" w:cs="Arial"/>
        </w:rPr>
        <w:t xml:space="preserve"> the latter would </w:t>
      </w:r>
      <w:r w:rsidR="00B058D0">
        <w:rPr>
          <w:rFonts w:ascii="Arial" w:hAnsi="Arial" w:cs="Arial"/>
        </w:rPr>
        <w:t>have higher requirements</w:t>
      </w:r>
      <w:r w:rsidR="001771B2">
        <w:rPr>
          <w:rFonts w:ascii="Arial" w:hAnsi="Arial" w:cs="Arial"/>
        </w:rPr>
        <w:t xml:space="preserve">. </w:t>
      </w:r>
      <w:r w:rsidR="008465CB">
        <w:rPr>
          <w:rFonts w:ascii="Arial" w:hAnsi="Arial" w:cs="Arial"/>
        </w:rPr>
        <w:t xml:space="preserve">However, </w:t>
      </w:r>
      <w:r w:rsidR="00B422CF">
        <w:rPr>
          <w:rFonts w:ascii="Arial" w:hAnsi="Arial" w:cs="Arial"/>
        </w:rPr>
        <w:t xml:space="preserve">as seen </w:t>
      </w:r>
      <w:r w:rsidR="00F850AF">
        <w:rPr>
          <w:rFonts w:ascii="Arial" w:hAnsi="Arial" w:cs="Arial"/>
        </w:rPr>
        <w:t>from</w:t>
      </w:r>
      <w:r w:rsidR="007F43DC">
        <w:rPr>
          <w:rFonts w:ascii="Arial" w:hAnsi="Arial" w:cs="Arial"/>
        </w:rPr>
        <w:t xml:space="preserve"> the suggested KPIs </w:t>
      </w:r>
      <w:r w:rsidR="00F850AF">
        <w:rPr>
          <w:rFonts w:ascii="Arial" w:hAnsi="Arial" w:cs="Arial"/>
        </w:rPr>
        <w:t xml:space="preserve">in </w:t>
      </w:r>
      <w:r w:rsidR="00F850AF">
        <w:rPr>
          <w:rFonts w:ascii="Arial" w:hAnsi="Arial" w:cs="Arial"/>
        </w:rPr>
        <w:fldChar w:fldCharType="begin"/>
      </w:r>
      <w:r w:rsidR="00F850AF">
        <w:rPr>
          <w:rFonts w:ascii="Arial" w:hAnsi="Arial" w:cs="Arial"/>
        </w:rPr>
        <w:instrText xml:space="preserve"> REF _Ref120741043 \r \h </w:instrText>
      </w:r>
      <w:r w:rsidR="00F850AF">
        <w:rPr>
          <w:rFonts w:ascii="Arial" w:hAnsi="Arial" w:cs="Arial"/>
        </w:rPr>
      </w:r>
      <w:r w:rsidR="00F850AF">
        <w:rPr>
          <w:rFonts w:ascii="Arial" w:hAnsi="Arial" w:cs="Arial"/>
        </w:rPr>
        <w:fldChar w:fldCharType="separate"/>
      </w:r>
      <w:r w:rsidR="00F850AF">
        <w:rPr>
          <w:rFonts w:ascii="Arial" w:hAnsi="Arial" w:cs="Arial"/>
        </w:rPr>
        <w:t>[2]</w:t>
      </w:r>
      <w:r w:rsidR="00F850AF">
        <w:rPr>
          <w:rFonts w:ascii="Arial" w:hAnsi="Arial" w:cs="Arial"/>
        </w:rPr>
        <w:fldChar w:fldCharType="end"/>
      </w:r>
      <w:r w:rsidR="007F43DC">
        <w:rPr>
          <w:rFonts w:ascii="Arial" w:hAnsi="Arial" w:cs="Arial"/>
        </w:rPr>
        <w:t xml:space="preserve"> this is not the case </w:t>
      </w:r>
      <w:r w:rsidR="009B050E">
        <w:rPr>
          <w:rFonts w:ascii="Arial" w:hAnsi="Arial" w:cs="Arial"/>
        </w:rPr>
        <w:t xml:space="preserve">and many </w:t>
      </w:r>
      <w:r w:rsidR="00531570">
        <w:rPr>
          <w:rFonts w:ascii="Arial" w:hAnsi="Arial" w:cs="Arial"/>
        </w:rPr>
        <w:t>inventory use case have very high positioning accuracy requirements</w:t>
      </w:r>
      <w:r w:rsidR="00532637">
        <w:rPr>
          <w:rFonts w:ascii="Arial" w:hAnsi="Arial" w:cs="Arial"/>
        </w:rPr>
        <w:t>, e.g.</w:t>
      </w:r>
      <w:r w:rsidR="00C0521E">
        <w:rPr>
          <w:rFonts w:ascii="Arial" w:hAnsi="Arial" w:cs="Arial"/>
        </w:rPr>
        <w:t>,</w:t>
      </w:r>
      <w:r w:rsidR="00532637">
        <w:rPr>
          <w:rFonts w:ascii="Arial" w:hAnsi="Arial" w:cs="Arial"/>
        </w:rPr>
        <w:t xml:space="preserve"> </w:t>
      </w:r>
      <w:r w:rsidR="00677E7B">
        <w:rPr>
          <w:rFonts w:ascii="Arial" w:hAnsi="Arial" w:cs="Arial"/>
        </w:rPr>
        <w:t>~3</w:t>
      </w:r>
      <w:r w:rsidR="004014CC">
        <w:rPr>
          <w:rFonts w:ascii="Arial" w:hAnsi="Arial" w:cs="Arial"/>
        </w:rPr>
        <w:t xml:space="preserve"> </w:t>
      </w:r>
      <w:r w:rsidR="00677E7B">
        <w:rPr>
          <w:rFonts w:ascii="Arial" w:hAnsi="Arial" w:cs="Arial"/>
        </w:rPr>
        <w:t>m for</w:t>
      </w:r>
      <w:r w:rsidR="00814C8D">
        <w:rPr>
          <w:rFonts w:ascii="Arial" w:hAnsi="Arial" w:cs="Arial"/>
        </w:rPr>
        <w:t xml:space="preserve"> </w:t>
      </w:r>
      <w:r w:rsidR="00C77C37">
        <w:rPr>
          <w:rFonts w:ascii="Arial" w:hAnsi="Arial" w:cs="Arial"/>
        </w:rPr>
        <w:t xml:space="preserve">UCs </w:t>
      </w:r>
      <w:r w:rsidR="00C1426F">
        <w:rPr>
          <w:rFonts w:ascii="Arial" w:hAnsi="Arial" w:cs="Arial"/>
        </w:rPr>
        <w:t>5.1</w:t>
      </w:r>
      <w:r w:rsidR="00A015E9">
        <w:rPr>
          <w:rFonts w:ascii="Arial" w:hAnsi="Arial" w:cs="Arial"/>
        </w:rPr>
        <w:t xml:space="preserve">, 5.5, </w:t>
      </w:r>
      <w:r w:rsidR="00532637">
        <w:rPr>
          <w:rFonts w:ascii="Arial" w:hAnsi="Arial" w:cs="Arial"/>
        </w:rPr>
        <w:t xml:space="preserve">and </w:t>
      </w:r>
      <w:r w:rsidR="001965F3">
        <w:rPr>
          <w:rFonts w:ascii="Arial" w:hAnsi="Arial" w:cs="Arial"/>
        </w:rPr>
        <w:t>5.16</w:t>
      </w:r>
      <w:r w:rsidR="00677E7B">
        <w:rPr>
          <w:rFonts w:ascii="Arial" w:hAnsi="Arial" w:cs="Arial"/>
        </w:rPr>
        <w:t>.</w:t>
      </w:r>
    </w:p>
    <w:p w14:paraId="4D4EA174" w14:textId="2510FF5F" w:rsidR="000D5010" w:rsidRDefault="000D5010" w:rsidP="00B93802">
      <w:pPr>
        <w:pStyle w:val="Observation"/>
        <w:ind w:left="1701" w:hanging="1701"/>
      </w:pPr>
      <w:bookmarkStart w:id="2" w:name="_Toc129636460"/>
      <w:r>
        <w:t xml:space="preserve">‘Inventory’ always implies position information, even if on cell level or </w:t>
      </w:r>
      <w:r w:rsidR="003313EB">
        <w:t>‘</w:t>
      </w:r>
      <w:r>
        <w:t>within carrier wave coverage</w:t>
      </w:r>
      <w:r w:rsidR="003313EB">
        <w:t>’</w:t>
      </w:r>
      <w:r>
        <w:t xml:space="preserve"> and can therefore be merged with ‘Positioning’.</w:t>
      </w:r>
      <w:bookmarkEnd w:id="2"/>
    </w:p>
    <w:p w14:paraId="5B0670E4" w14:textId="0C7C42D3" w:rsidR="000D5010" w:rsidRPr="006F4CCF" w:rsidRDefault="000D5010" w:rsidP="000B06D0">
      <w:pPr>
        <w:jc w:val="both"/>
        <w:rPr>
          <w:rFonts w:ascii="Arial" w:hAnsi="Arial" w:cs="Arial"/>
        </w:rPr>
      </w:pPr>
      <w:r>
        <w:rPr>
          <w:rFonts w:ascii="Arial" w:hAnsi="Arial" w:cs="Arial"/>
        </w:rPr>
        <w:t xml:space="preserve">Moreover, </w:t>
      </w:r>
      <w:r w:rsidR="003E5C9F">
        <w:rPr>
          <w:rFonts w:ascii="Arial" w:hAnsi="Arial" w:cs="Arial"/>
        </w:rPr>
        <w:t xml:space="preserve">also the other </w:t>
      </w:r>
      <w:r w:rsidR="00B10CEE">
        <w:rPr>
          <w:rFonts w:ascii="Arial" w:hAnsi="Arial" w:cs="Arial"/>
        </w:rPr>
        <w:t>use case groups in Grouping B, ‘Sensor’ and ‘Command/D</w:t>
      </w:r>
      <w:r w:rsidR="00AC7E52">
        <w:rPr>
          <w:rFonts w:ascii="Arial" w:hAnsi="Arial" w:cs="Arial"/>
        </w:rPr>
        <w:t>L d</w:t>
      </w:r>
      <w:r w:rsidR="00B10CEE">
        <w:rPr>
          <w:rFonts w:ascii="Arial" w:hAnsi="Arial" w:cs="Arial"/>
        </w:rPr>
        <w:t>ata’, require</w:t>
      </w:r>
      <w:r w:rsidR="000D7172">
        <w:rPr>
          <w:rFonts w:ascii="Arial" w:hAnsi="Arial" w:cs="Arial"/>
        </w:rPr>
        <w:t xml:space="preserve"> device ID to </w:t>
      </w:r>
      <w:r w:rsidR="0005574D">
        <w:rPr>
          <w:rFonts w:ascii="Arial" w:hAnsi="Arial" w:cs="Arial"/>
        </w:rPr>
        <w:t xml:space="preserve">work. </w:t>
      </w:r>
      <w:r w:rsidR="003A78AB">
        <w:rPr>
          <w:rFonts w:ascii="Arial" w:hAnsi="Arial" w:cs="Arial"/>
        </w:rPr>
        <w:t>That is</w:t>
      </w:r>
      <w:r w:rsidR="0005574D">
        <w:rPr>
          <w:rFonts w:ascii="Arial" w:hAnsi="Arial" w:cs="Arial"/>
        </w:rPr>
        <w:t xml:space="preserve">, </w:t>
      </w:r>
      <w:r w:rsidR="00390260">
        <w:rPr>
          <w:rFonts w:ascii="Arial" w:hAnsi="Arial" w:cs="Arial"/>
        </w:rPr>
        <w:t xml:space="preserve">the sensor reading from a cow with alarmingly high temperature (UC </w:t>
      </w:r>
      <w:r w:rsidR="00366B26">
        <w:rPr>
          <w:rFonts w:ascii="Arial" w:hAnsi="Arial" w:cs="Arial"/>
        </w:rPr>
        <w:t xml:space="preserve">5.22) is </w:t>
      </w:r>
      <w:r w:rsidR="00674CC8">
        <w:rPr>
          <w:rFonts w:ascii="Arial" w:hAnsi="Arial" w:cs="Arial"/>
        </w:rPr>
        <w:t xml:space="preserve">less </w:t>
      </w:r>
      <w:r w:rsidR="00366B26">
        <w:rPr>
          <w:rFonts w:ascii="Arial" w:hAnsi="Arial" w:cs="Arial"/>
        </w:rPr>
        <w:t>use</w:t>
      </w:r>
      <w:r w:rsidR="00674CC8">
        <w:rPr>
          <w:rFonts w:ascii="Arial" w:hAnsi="Arial" w:cs="Arial"/>
        </w:rPr>
        <w:t>ful</w:t>
      </w:r>
      <w:r w:rsidR="00366B26">
        <w:rPr>
          <w:rFonts w:ascii="Arial" w:hAnsi="Arial" w:cs="Arial"/>
        </w:rPr>
        <w:t xml:space="preserve"> </w:t>
      </w:r>
      <w:r w:rsidR="000E38E9">
        <w:rPr>
          <w:rFonts w:ascii="Arial" w:hAnsi="Arial" w:cs="Arial"/>
        </w:rPr>
        <w:t xml:space="preserve">unless </w:t>
      </w:r>
      <w:r w:rsidR="00366B26">
        <w:rPr>
          <w:rFonts w:ascii="Arial" w:hAnsi="Arial" w:cs="Arial"/>
        </w:rPr>
        <w:t xml:space="preserve">it is known which cow it is coming from and updating the status of an instrument (UC </w:t>
      </w:r>
      <w:r w:rsidR="00635FCD">
        <w:rPr>
          <w:rFonts w:ascii="Arial" w:hAnsi="Arial" w:cs="Arial"/>
        </w:rPr>
        <w:t>5.11) cannot be done without addressing the right instrument.</w:t>
      </w:r>
    </w:p>
    <w:p w14:paraId="23831F69" w14:textId="58F892DB" w:rsidR="00672D3A" w:rsidRDefault="00976A9B" w:rsidP="00B93802">
      <w:pPr>
        <w:pStyle w:val="Observation"/>
        <w:ind w:left="1701" w:hanging="1701"/>
      </w:pPr>
      <w:bookmarkStart w:id="3" w:name="_Toc129636461"/>
      <w:r>
        <w:t xml:space="preserve">‘Inventory’ refers to </w:t>
      </w:r>
      <w:r w:rsidR="0005574D">
        <w:t>device</w:t>
      </w:r>
      <w:r>
        <w:t xml:space="preserve"> identification</w:t>
      </w:r>
      <w:r w:rsidR="00662D56">
        <w:t>,</w:t>
      </w:r>
      <w:r>
        <w:t xml:space="preserve"> which is a pre-requisite of any service</w:t>
      </w:r>
      <w:r w:rsidR="00672D3A">
        <w:t>, i.e.</w:t>
      </w:r>
      <w:r w:rsidR="00FF5A65">
        <w:t>,</w:t>
      </w:r>
      <w:r w:rsidR="00672D3A">
        <w:t xml:space="preserve"> sensor data, positioning info, or a command is useless </w:t>
      </w:r>
      <w:r w:rsidR="00662D56">
        <w:t xml:space="preserve">without associated </w:t>
      </w:r>
      <w:r w:rsidR="0005574D">
        <w:t>device</w:t>
      </w:r>
      <w:r w:rsidR="00662D56">
        <w:t xml:space="preserve"> identification.</w:t>
      </w:r>
      <w:bookmarkEnd w:id="3"/>
    </w:p>
    <w:p w14:paraId="46A7ABFA" w14:textId="6A341DD4" w:rsidR="00B92817" w:rsidRDefault="008B507B" w:rsidP="00E06FBE">
      <w:pPr>
        <w:pStyle w:val="Proposal"/>
      </w:pPr>
      <w:bookmarkStart w:id="4" w:name="_Toc129636471"/>
      <w:r>
        <w:t>For Grouping B, c</w:t>
      </w:r>
      <w:r w:rsidR="004945C1">
        <w:t xml:space="preserve">onsider </w:t>
      </w:r>
      <w:r w:rsidR="00D04F4F">
        <w:t xml:space="preserve">groups </w:t>
      </w:r>
      <w:r w:rsidR="0084655D">
        <w:t>‘Sensor’, ‘Positioning’</w:t>
      </w:r>
      <w:r w:rsidR="00C0521E">
        <w:t xml:space="preserve"> (or ‘Inventory/Positioning’)</w:t>
      </w:r>
      <w:r w:rsidR="0084655D">
        <w:t>, and ‘Command/D</w:t>
      </w:r>
      <w:r w:rsidR="000E38E9">
        <w:t>L d</w:t>
      </w:r>
      <w:r w:rsidR="0084655D">
        <w:t>ata’.</w:t>
      </w:r>
      <w:bookmarkEnd w:id="4"/>
      <w:r w:rsidR="0084655D">
        <w:t xml:space="preserve"> </w:t>
      </w:r>
    </w:p>
    <w:p w14:paraId="23048223" w14:textId="5568F1BD" w:rsidR="00286F8E" w:rsidRDefault="00286F8E" w:rsidP="00286F8E">
      <w:pPr>
        <w:spacing w:before="120"/>
        <w:jc w:val="both"/>
        <w:rPr>
          <w:rFonts w:ascii="Arial" w:hAnsi="Arial" w:cs="Arial"/>
        </w:rPr>
      </w:pPr>
      <w:r>
        <w:rPr>
          <w:rFonts w:ascii="Arial" w:hAnsi="Arial" w:cs="Arial"/>
        </w:rPr>
        <w:t xml:space="preserve">Therefore, </w:t>
      </w:r>
      <w:r w:rsidR="00F8733C">
        <w:rPr>
          <w:rFonts w:ascii="Arial" w:hAnsi="Arial" w:cs="Arial"/>
        </w:rPr>
        <w:t xml:space="preserve">also since both </w:t>
      </w:r>
      <w:r w:rsidR="00861F48">
        <w:rPr>
          <w:rFonts w:ascii="Arial" w:hAnsi="Arial" w:cs="Arial"/>
        </w:rPr>
        <w:t>indoor and outdoor environment</w:t>
      </w:r>
      <w:r w:rsidR="009D2F39">
        <w:rPr>
          <w:rFonts w:ascii="Arial" w:hAnsi="Arial" w:cs="Arial"/>
        </w:rPr>
        <w:t>s</w:t>
      </w:r>
      <w:r w:rsidR="00861F48">
        <w:rPr>
          <w:rFonts w:ascii="Arial" w:hAnsi="Arial" w:cs="Arial"/>
        </w:rPr>
        <w:t xml:space="preserve"> </w:t>
      </w:r>
      <w:r w:rsidR="009D2F39">
        <w:rPr>
          <w:rFonts w:ascii="Arial" w:hAnsi="Arial" w:cs="Arial"/>
        </w:rPr>
        <w:t>are</w:t>
      </w:r>
      <w:r w:rsidR="00861F48">
        <w:rPr>
          <w:rFonts w:ascii="Arial" w:hAnsi="Arial" w:cs="Arial"/>
        </w:rPr>
        <w:t xml:space="preserve"> relevant for all groups (see Proposal 1), we </w:t>
      </w:r>
      <w:r w:rsidR="00FA5590">
        <w:rPr>
          <w:rFonts w:ascii="Arial" w:hAnsi="Arial" w:cs="Arial"/>
        </w:rPr>
        <w:t>propose to use the Grouping B as the representative use cases.</w:t>
      </w:r>
    </w:p>
    <w:p w14:paraId="73E10DA7" w14:textId="3A1605B8" w:rsidR="00DD337C" w:rsidRPr="00432567" w:rsidRDefault="00FA5590" w:rsidP="002504B2">
      <w:pPr>
        <w:pStyle w:val="Proposal"/>
      </w:pPr>
      <w:bookmarkStart w:id="5" w:name="_Toc129636472"/>
      <w:r>
        <w:t xml:space="preserve">Grouping B </w:t>
      </w:r>
      <w:r w:rsidR="009A3D7A">
        <w:t>groups</w:t>
      </w:r>
      <w:r>
        <w:t xml:space="preserve"> </w:t>
      </w:r>
      <w:r w:rsidRPr="00FA5590">
        <w:t>‘Sensor’, ‘Positioning’</w:t>
      </w:r>
      <w:r w:rsidR="00182E8F">
        <w:t xml:space="preserve"> (or ‘Inventory/Positioning’)</w:t>
      </w:r>
      <w:r w:rsidRPr="00FA5590">
        <w:t xml:space="preserve"> and ‘Command/D</w:t>
      </w:r>
      <w:r w:rsidR="000E38E9">
        <w:t>L d</w:t>
      </w:r>
      <w:r w:rsidRPr="00FA5590">
        <w:t>ata’</w:t>
      </w:r>
      <w:r w:rsidR="00871F2F">
        <w:t xml:space="preserve"> </w:t>
      </w:r>
      <w:r w:rsidR="00095B1B">
        <w:t>are</w:t>
      </w:r>
      <w:r w:rsidR="00871F2F">
        <w:t xml:space="preserve"> used </w:t>
      </w:r>
      <w:r w:rsidR="009F215B">
        <w:t>as</w:t>
      </w:r>
      <w:r w:rsidR="00871F2F">
        <w:t xml:space="preserve"> representative use cases.</w:t>
      </w:r>
      <w:bookmarkEnd w:id="5"/>
    </w:p>
    <w:p w14:paraId="39CB52D4" w14:textId="03816CA2" w:rsidR="003E7C52" w:rsidRPr="003A40BE" w:rsidRDefault="003E65FD" w:rsidP="003A40BE">
      <w:pPr>
        <w:pStyle w:val="Heading1"/>
      </w:pPr>
      <w:bookmarkStart w:id="6" w:name="_Ref101518265"/>
      <w:r w:rsidRPr="006072CD">
        <w:t>3</w:t>
      </w:r>
      <w:r w:rsidR="00CB552A" w:rsidRPr="006072CD">
        <w:tab/>
      </w:r>
      <w:bookmarkEnd w:id="6"/>
      <w:r w:rsidR="003611D2" w:rsidRPr="003611D2">
        <w:t>Deployment scenarios</w:t>
      </w:r>
    </w:p>
    <w:p w14:paraId="12540979" w14:textId="3A0465C8" w:rsidR="003E7C52" w:rsidRDefault="003E7C52" w:rsidP="003E7C52">
      <w:pPr>
        <w:pStyle w:val="Heading2"/>
      </w:pPr>
      <w:r>
        <w:t>3.1</w:t>
      </w:r>
      <w:r w:rsidR="002B2881">
        <w:tab/>
      </w:r>
      <w:r w:rsidR="003A40BE">
        <w:t>C</w:t>
      </w:r>
      <w:r w:rsidR="003C4277">
        <w:t>haracteristics for rep</w:t>
      </w:r>
      <w:r w:rsidR="003A40BE">
        <w:t>resentative use cases</w:t>
      </w:r>
      <w:r>
        <w:t xml:space="preserve"> </w:t>
      </w:r>
    </w:p>
    <w:p w14:paraId="18C161FF" w14:textId="62EF8EC0" w:rsidR="005C711D" w:rsidRDefault="00157D23" w:rsidP="00812940">
      <w:pPr>
        <w:jc w:val="both"/>
        <w:rPr>
          <w:rFonts w:ascii="Arial" w:hAnsi="Arial" w:cs="Arial"/>
        </w:rPr>
      </w:pPr>
      <w:r>
        <w:rPr>
          <w:rFonts w:ascii="Arial" w:hAnsi="Arial" w:cs="Arial"/>
        </w:rPr>
        <w:t xml:space="preserve">The purpose of the representative use cases would be to </w:t>
      </w:r>
      <w:r w:rsidR="009071BF">
        <w:rPr>
          <w:rFonts w:ascii="Arial" w:hAnsi="Arial" w:cs="Arial"/>
        </w:rPr>
        <w:t xml:space="preserve">later </w:t>
      </w:r>
      <w:r w:rsidR="00141186">
        <w:rPr>
          <w:rFonts w:ascii="Arial" w:hAnsi="Arial" w:cs="Arial"/>
        </w:rPr>
        <w:t xml:space="preserve">arrive at some RAN </w:t>
      </w:r>
      <w:r w:rsidR="00E9505D">
        <w:rPr>
          <w:rFonts w:ascii="Arial" w:hAnsi="Arial" w:cs="Arial"/>
        </w:rPr>
        <w:t xml:space="preserve">design targets which must be fulfilled by any </w:t>
      </w:r>
      <w:r w:rsidR="00B4163D">
        <w:rPr>
          <w:rFonts w:ascii="Arial" w:hAnsi="Arial" w:cs="Arial"/>
        </w:rPr>
        <w:t>candidate</w:t>
      </w:r>
      <w:r w:rsidR="00E9505D">
        <w:rPr>
          <w:rFonts w:ascii="Arial" w:hAnsi="Arial" w:cs="Arial"/>
        </w:rPr>
        <w:t xml:space="preserve"> technical solution. </w:t>
      </w:r>
      <w:r w:rsidR="004C5906">
        <w:rPr>
          <w:rFonts w:ascii="Arial" w:hAnsi="Arial" w:cs="Arial"/>
        </w:rPr>
        <w:t>As an intermediate step</w:t>
      </w:r>
      <w:r w:rsidR="00CF3B43">
        <w:rPr>
          <w:rFonts w:ascii="Arial" w:hAnsi="Arial" w:cs="Arial"/>
        </w:rPr>
        <w:t xml:space="preserve"> the characteristic </w:t>
      </w:r>
      <w:r w:rsidR="006572A0">
        <w:rPr>
          <w:rFonts w:ascii="Arial" w:hAnsi="Arial" w:cs="Arial"/>
        </w:rPr>
        <w:t>for the deployment scenarios are to be filled in according to agreement made in RAN#98</w:t>
      </w:r>
      <w:r w:rsidR="009E487D">
        <w:rPr>
          <w:rFonts w:ascii="Arial" w:hAnsi="Arial" w:cs="Arial"/>
        </w:rPr>
        <w:t>:</w:t>
      </w:r>
    </w:p>
    <w:tbl>
      <w:tblPr>
        <w:tblStyle w:val="TableGrid"/>
        <w:tblW w:w="0" w:type="auto"/>
        <w:tblLook w:val="04A0" w:firstRow="1" w:lastRow="0" w:firstColumn="1" w:lastColumn="0" w:noHBand="0" w:noVBand="1"/>
      </w:tblPr>
      <w:tblGrid>
        <w:gridCol w:w="9629"/>
      </w:tblGrid>
      <w:tr w:rsidR="000550A7" w14:paraId="00933F8D" w14:textId="77777777" w:rsidTr="004E348F">
        <w:tc>
          <w:tcPr>
            <w:tcW w:w="9629" w:type="dxa"/>
          </w:tcPr>
          <w:p w14:paraId="0ADA1C68" w14:textId="143C9043" w:rsidR="000550A7" w:rsidRPr="00812940" w:rsidRDefault="000550A7" w:rsidP="004E348F">
            <w:pPr>
              <w:spacing w:line="252" w:lineRule="auto"/>
              <w:rPr>
                <w:b/>
                <w:i/>
                <w:sz w:val="20"/>
                <w:szCs w:val="20"/>
                <w:lang w:val="en-US"/>
              </w:rPr>
            </w:pPr>
            <w:r w:rsidRPr="00812940">
              <w:rPr>
                <w:b/>
                <w:i/>
                <w:sz w:val="20"/>
                <w:szCs w:val="20"/>
                <w:lang w:val="en-US"/>
              </w:rPr>
              <w:t>Agreement:</w:t>
            </w:r>
          </w:p>
          <w:p w14:paraId="6C80721C" w14:textId="77777777" w:rsidR="000550A7" w:rsidRPr="00812940" w:rsidRDefault="000550A7" w:rsidP="004E348F">
            <w:pPr>
              <w:spacing w:after="277" w:line="264" w:lineRule="auto"/>
              <w:rPr>
                <w:color w:val="000000"/>
                <w:sz w:val="20"/>
                <w:szCs w:val="20"/>
                <w:lang w:val="en-US" w:eastAsia="zh-CN"/>
              </w:rPr>
            </w:pPr>
            <w:r w:rsidRPr="00812940">
              <w:rPr>
                <w:sz w:val="20"/>
                <w:szCs w:val="20"/>
                <w:lang w:val="en-US" w:eastAsia="zh-CN"/>
              </w:rPr>
              <w:t>Capture deployment scenarios as follows:</w:t>
            </w:r>
          </w:p>
          <w:tbl>
            <w:tblPr>
              <w:tblW w:w="0" w:type="auto"/>
              <w:tblCellMar>
                <w:left w:w="0" w:type="dxa"/>
                <w:right w:w="0" w:type="dxa"/>
              </w:tblCellMar>
              <w:tblLook w:val="04A0" w:firstRow="1" w:lastRow="0" w:firstColumn="1" w:lastColumn="0" w:noHBand="0" w:noVBand="1"/>
            </w:tblPr>
            <w:tblGrid>
              <w:gridCol w:w="2624"/>
              <w:gridCol w:w="3979"/>
              <w:gridCol w:w="2790"/>
            </w:tblGrid>
            <w:tr w:rsidR="000550A7" w14:paraId="473E4215" w14:textId="77777777" w:rsidTr="003534EE">
              <w:tc>
                <w:tcPr>
                  <w:tcW w:w="269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6A67C15" w14:textId="77777777" w:rsidR="000550A7" w:rsidRPr="007B73BA" w:rsidRDefault="000550A7" w:rsidP="004E348F">
                  <w:pPr>
                    <w:spacing w:line="264" w:lineRule="auto"/>
                    <w:rPr>
                      <w:b/>
                      <w:lang w:val="en-US"/>
                    </w:rPr>
                  </w:pPr>
                  <w:r w:rsidRPr="007B73BA">
                    <w:rPr>
                      <w:b/>
                      <w:lang w:val="en-US"/>
                    </w:rPr>
                    <w:t>Applicable representative use cases</w:t>
                  </w:r>
                </w:p>
              </w:tc>
              <w:tc>
                <w:tcPr>
                  <w:tcW w:w="411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BF2F84A" w14:textId="77777777" w:rsidR="000550A7" w:rsidRPr="007B73BA" w:rsidRDefault="000550A7" w:rsidP="004E348F">
                  <w:pPr>
                    <w:spacing w:line="264" w:lineRule="auto"/>
                    <w:rPr>
                      <w:b/>
                      <w:lang w:val="en-US"/>
                    </w:rPr>
                  </w:pPr>
                  <w:r w:rsidRPr="007B73BA">
                    <w:rPr>
                      <w:b/>
                      <w:lang w:val="en-US"/>
                    </w:rPr>
                    <w:t>Characteristic</w:t>
                  </w:r>
                </w:p>
              </w:tc>
              <w:tc>
                <w:tcPr>
                  <w:tcW w:w="288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32BED61" w14:textId="77777777" w:rsidR="000550A7" w:rsidRPr="007B73BA" w:rsidRDefault="000550A7" w:rsidP="004E348F">
                  <w:pPr>
                    <w:spacing w:line="264" w:lineRule="auto"/>
                    <w:rPr>
                      <w:b/>
                      <w:lang w:val="en-US"/>
                    </w:rPr>
                  </w:pPr>
                  <w:r w:rsidRPr="007B73BA">
                    <w:rPr>
                      <w:b/>
                      <w:lang w:val="en-US"/>
                    </w:rPr>
                    <w:t>Description</w:t>
                  </w:r>
                </w:p>
              </w:tc>
            </w:tr>
            <w:tr w:rsidR="000550A7" w14:paraId="0EE97BEF" w14:textId="77777777" w:rsidTr="004E348F">
              <w:tc>
                <w:tcPr>
                  <w:tcW w:w="269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A010A" w14:textId="77777777" w:rsidR="000550A7" w:rsidRDefault="000550A7" w:rsidP="004E348F">
                  <w:pPr>
                    <w:spacing w:line="264" w:lineRule="auto"/>
                    <w:rPr>
                      <w:lang w:val="en-US"/>
                    </w:rPr>
                  </w:pPr>
                  <w:r>
                    <w:rPr>
                      <w:lang w:val="en-US"/>
                    </w:rPr>
                    <w:t>rUC1, rUC2, …, …</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6AC34" w14:textId="77777777" w:rsidR="000550A7" w:rsidRDefault="000550A7" w:rsidP="004E348F">
                  <w:pPr>
                    <w:spacing w:line="264" w:lineRule="auto"/>
                    <w:rPr>
                      <w:lang w:val="en-US"/>
                    </w:rPr>
                  </w:pPr>
                  <w:r>
                    <w:rPr>
                      <w:lang w:val="en-US"/>
                    </w:rPr>
                    <w:t>Environment (of device)</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94359" w14:textId="77777777" w:rsidR="000550A7" w:rsidRDefault="000550A7" w:rsidP="004E348F">
                  <w:pPr>
                    <w:spacing w:line="264" w:lineRule="auto"/>
                    <w:rPr>
                      <w:lang w:val="en-US"/>
                    </w:rPr>
                  </w:pPr>
                </w:p>
              </w:tc>
            </w:tr>
            <w:tr w:rsidR="000550A7" w14:paraId="7BA02C44" w14:textId="77777777" w:rsidTr="004E348F">
              <w:tc>
                <w:tcPr>
                  <w:tcW w:w="0" w:type="auto"/>
                  <w:vMerge/>
                  <w:tcBorders>
                    <w:top w:val="nil"/>
                    <w:left w:val="single" w:sz="8" w:space="0" w:color="auto"/>
                    <w:bottom w:val="single" w:sz="8" w:space="0" w:color="auto"/>
                    <w:right w:val="single" w:sz="8" w:space="0" w:color="auto"/>
                  </w:tcBorders>
                  <w:vAlign w:val="center"/>
                  <w:hideMark/>
                </w:tcPr>
                <w:p w14:paraId="2E44480E" w14:textId="77777777" w:rsidR="000550A7" w:rsidRPr="00812940" w:rsidRDefault="000550A7" w:rsidP="004E348F">
                  <w:pPr>
                    <w:rPr>
                      <w:rFonts w:eastAsiaTheme="minorHAnsi"/>
                      <w:lang w:val="en-US"/>
                    </w:rPr>
                  </w:pP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D1ED3" w14:textId="77777777" w:rsidR="000550A7" w:rsidRDefault="000550A7" w:rsidP="004E348F">
                  <w:pPr>
                    <w:spacing w:line="264" w:lineRule="auto"/>
                    <w:rPr>
                      <w:lang w:val="en-US"/>
                    </w:rPr>
                  </w:pPr>
                  <w:proofErr w:type="spellStart"/>
                  <w:r>
                    <w:rPr>
                      <w:lang w:val="en-US"/>
                    </w:rPr>
                    <w:t>Basestation</w:t>
                  </w:r>
                  <w:proofErr w:type="spellEnd"/>
                  <w:r>
                    <w:rPr>
                      <w:lang w:val="en-US"/>
                    </w:rPr>
                    <w:t xml:space="preserve"> characteristic (if any)</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E4410C" w14:textId="77777777" w:rsidR="000550A7" w:rsidRDefault="000550A7" w:rsidP="004E348F">
                  <w:pPr>
                    <w:spacing w:line="264" w:lineRule="auto"/>
                    <w:rPr>
                      <w:lang w:val="en-US"/>
                    </w:rPr>
                  </w:pPr>
                </w:p>
              </w:tc>
            </w:tr>
            <w:tr w:rsidR="000550A7" w14:paraId="64D3416C" w14:textId="77777777" w:rsidTr="004E348F">
              <w:tc>
                <w:tcPr>
                  <w:tcW w:w="0" w:type="auto"/>
                  <w:vMerge/>
                  <w:tcBorders>
                    <w:top w:val="nil"/>
                    <w:left w:val="single" w:sz="8" w:space="0" w:color="auto"/>
                    <w:bottom w:val="single" w:sz="8" w:space="0" w:color="auto"/>
                    <w:right w:val="single" w:sz="8" w:space="0" w:color="auto"/>
                  </w:tcBorders>
                  <w:vAlign w:val="center"/>
                  <w:hideMark/>
                </w:tcPr>
                <w:p w14:paraId="4ACF34C6" w14:textId="77777777" w:rsidR="000550A7" w:rsidRPr="00812940" w:rsidRDefault="000550A7" w:rsidP="004E348F">
                  <w:pPr>
                    <w:rPr>
                      <w:rFonts w:eastAsiaTheme="minorHAnsi"/>
                      <w:lang w:val="en-US"/>
                    </w:rPr>
                  </w:pP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86461" w14:textId="77777777" w:rsidR="000550A7" w:rsidRDefault="000550A7" w:rsidP="004E348F">
                  <w:pPr>
                    <w:spacing w:line="264" w:lineRule="auto"/>
                    <w:rPr>
                      <w:lang w:val="en-US"/>
                    </w:rPr>
                  </w:pPr>
                  <w:r>
                    <w:rPr>
                      <w:lang w:val="en-US"/>
                    </w:rPr>
                    <w:t>Connectivity topology</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9F858D" w14:textId="77777777" w:rsidR="000550A7" w:rsidRDefault="000550A7" w:rsidP="004E348F">
                  <w:pPr>
                    <w:spacing w:line="264" w:lineRule="auto"/>
                    <w:rPr>
                      <w:lang w:val="en-US"/>
                    </w:rPr>
                  </w:pPr>
                </w:p>
              </w:tc>
            </w:tr>
            <w:tr w:rsidR="000550A7" w14:paraId="5138615D" w14:textId="77777777" w:rsidTr="004E348F">
              <w:tc>
                <w:tcPr>
                  <w:tcW w:w="0" w:type="auto"/>
                  <w:vMerge/>
                  <w:tcBorders>
                    <w:top w:val="nil"/>
                    <w:left w:val="single" w:sz="8" w:space="0" w:color="auto"/>
                    <w:bottom w:val="single" w:sz="8" w:space="0" w:color="auto"/>
                    <w:right w:val="single" w:sz="8" w:space="0" w:color="auto"/>
                  </w:tcBorders>
                  <w:vAlign w:val="center"/>
                  <w:hideMark/>
                </w:tcPr>
                <w:p w14:paraId="1781A5DA" w14:textId="77777777" w:rsidR="000550A7" w:rsidRPr="00812940" w:rsidRDefault="000550A7" w:rsidP="004E348F">
                  <w:pPr>
                    <w:rPr>
                      <w:rFonts w:eastAsiaTheme="minorHAnsi"/>
                      <w:lang w:val="en-US"/>
                    </w:rPr>
                  </w:pP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458F6" w14:textId="77777777" w:rsidR="000550A7" w:rsidRDefault="000550A7" w:rsidP="004E348F">
                  <w:pPr>
                    <w:spacing w:line="264" w:lineRule="auto"/>
                    <w:rPr>
                      <w:lang w:val="en-US"/>
                    </w:rPr>
                  </w:pPr>
                  <w:r>
                    <w:rPr>
                      <w:lang w:val="en-US"/>
                    </w:rPr>
                    <w:t>Spectrum</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95BB1E" w14:textId="77777777" w:rsidR="000550A7" w:rsidRDefault="000550A7" w:rsidP="004E348F">
                  <w:pPr>
                    <w:spacing w:line="264" w:lineRule="auto"/>
                    <w:rPr>
                      <w:lang w:val="en-US"/>
                    </w:rPr>
                  </w:pPr>
                </w:p>
              </w:tc>
            </w:tr>
            <w:tr w:rsidR="000550A7" w14:paraId="006FF367" w14:textId="77777777" w:rsidTr="004E348F">
              <w:tc>
                <w:tcPr>
                  <w:tcW w:w="0" w:type="auto"/>
                  <w:vMerge/>
                  <w:tcBorders>
                    <w:top w:val="nil"/>
                    <w:left w:val="single" w:sz="8" w:space="0" w:color="auto"/>
                    <w:bottom w:val="single" w:sz="8" w:space="0" w:color="auto"/>
                    <w:right w:val="single" w:sz="8" w:space="0" w:color="auto"/>
                  </w:tcBorders>
                  <w:vAlign w:val="center"/>
                  <w:hideMark/>
                </w:tcPr>
                <w:p w14:paraId="7AFC032D" w14:textId="77777777" w:rsidR="000550A7" w:rsidRPr="00812940" w:rsidRDefault="000550A7" w:rsidP="004E348F">
                  <w:pPr>
                    <w:rPr>
                      <w:rFonts w:eastAsiaTheme="minorHAnsi"/>
                      <w:lang w:val="en-US"/>
                    </w:rPr>
                  </w:pP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2BFBF" w14:textId="140DC65C" w:rsidR="000550A7" w:rsidRDefault="000550A7" w:rsidP="004E348F">
                  <w:pPr>
                    <w:spacing w:line="264" w:lineRule="auto"/>
                    <w:rPr>
                      <w:lang w:val="en-US"/>
                    </w:rPr>
                  </w:pPr>
                  <w:r>
                    <w:rPr>
                      <w:lang w:val="en-US"/>
                    </w:rPr>
                    <w:t>Coexistence with existing 3GPP technologies</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52D987" w14:textId="77777777" w:rsidR="000550A7" w:rsidRDefault="000550A7" w:rsidP="004E348F">
                  <w:pPr>
                    <w:spacing w:line="264" w:lineRule="auto"/>
                    <w:rPr>
                      <w:lang w:val="en-US"/>
                    </w:rPr>
                  </w:pPr>
                </w:p>
              </w:tc>
            </w:tr>
            <w:tr w:rsidR="000550A7" w14:paraId="2B8ED248" w14:textId="77777777" w:rsidTr="004E348F">
              <w:tc>
                <w:tcPr>
                  <w:tcW w:w="0" w:type="auto"/>
                  <w:vMerge/>
                  <w:tcBorders>
                    <w:top w:val="nil"/>
                    <w:left w:val="single" w:sz="8" w:space="0" w:color="auto"/>
                    <w:bottom w:val="single" w:sz="8" w:space="0" w:color="auto"/>
                    <w:right w:val="single" w:sz="8" w:space="0" w:color="auto"/>
                  </w:tcBorders>
                  <w:vAlign w:val="center"/>
                  <w:hideMark/>
                </w:tcPr>
                <w:p w14:paraId="61D96459" w14:textId="77777777" w:rsidR="000550A7" w:rsidRPr="00812940" w:rsidRDefault="000550A7" w:rsidP="004E348F">
                  <w:pPr>
                    <w:rPr>
                      <w:rFonts w:eastAsiaTheme="minorHAnsi"/>
                      <w:lang w:val="en-US"/>
                    </w:rPr>
                  </w:pP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B916F" w14:textId="77777777" w:rsidR="000550A7" w:rsidRDefault="000550A7" w:rsidP="004E348F">
                  <w:pPr>
                    <w:spacing w:line="264" w:lineRule="auto"/>
                    <w:rPr>
                      <w:lang w:val="en-US"/>
                    </w:rPr>
                  </w:pPr>
                  <w:r>
                    <w:rPr>
                      <w:lang w:val="en-US"/>
                    </w:rPr>
                    <w:t>Traffic assumption</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7323B" w14:textId="77777777" w:rsidR="000550A7" w:rsidRDefault="000550A7" w:rsidP="004E348F">
                  <w:pPr>
                    <w:spacing w:line="264" w:lineRule="auto"/>
                    <w:rPr>
                      <w:lang w:val="en-US"/>
                    </w:rPr>
                  </w:pPr>
                </w:p>
              </w:tc>
            </w:tr>
          </w:tbl>
          <w:p w14:paraId="2125ED9F" w14:textId="77777777" w:rsidR="000550A7" w:rsidRPr="00812940" w:rsidRDefault="000550A7" w:rsidP="004E348F">
            <w:pPr>
              <w:ind w:right="14"/>
              <w:rPr>
                <w:rFonts w:eastAsiaTheme="minorHAnsi"/>
                <w:sz w:val="20"/>
                <w:szCs w:val="20"/>
                <w:lang w:val="en-US" w:eastAsia="zh-CN"/>
              </w:rPr>
            </w:pPr>
          </w:p>
          <w:p w14:paraId="4719C1F5" w14:textId="77777777" w:rsidR="000550A7" w:rsidRPr="00812940" w:rsidRDefault="000550A7" w:rsidP="004E348F">
            <w:pPr>
              <w:ind w:right="14"/>
              <w:rPr>
                <w:sz w:val="20"/>
                <w:szCs w:val="20"/>
                <w:lang w:val="en-US" w:eastAsia="zh-CN"/>
              </w:rPr>
            </w:pPr>
            <w:r w:rsidRPr="00812940">
              <w:rPr>
                <w:sz w:val="20"/>
                <w:szCs w:val="20"/>
                <w:lang w:val="en-US" w:eastAsia="zh-CN"/>
              </w:rPr>
              <w:t>FFS: Possible values for each characteristic row (see following questions)</w:t>
            </w:r>
          </w:p>
          <w:p w14:paraId="2A898892" w14:textId="2D298AB2" w:rsidR="000550A7" w:rsidRPr="00812940" w:rsidRDefault="000550A7" w:rsidP="00812940">
            <w:pPr>
              <w:ind w:right="14"/>
              <w:rPr>
                <w:rFonts w:eastAsiaTheme="minorHAnsi"/>
                <w:sz w:val="20"/>
                <w:szCs w:val="20"/>
                <w:lang w:val="en-US" w:eastAsia="zh-CN"/>
              </w:rPr>
            </w:pPr>
            <w:r w:rsidRPr="00812940">
              <w:rPr>
                <w:sz w:val="20"/>
                <w:szCs w:val="20"/>
                <w:lang w:val="en-US" w:eastAsia="zh-CN"/>
              </w:rPr>
              <w:t>FFS: Whether device characteristic is added to the table.</w:t>
            </w:r>
          </w:p>
          <w:p w14:paraId="79490009" w14:textId="77777777" w:rsidR="000550A7" w:rsidRPr="00812940" w:rsidRDefault="000550A7" w:rsidP="004E348F">
            <w:pPr>
              <w:overflowPunct/>
              <w:autoSpaceDE/>
              <w:autoSpaceDN/>
              <w:adjustRightInd/>
              <w:spacing w:after="0"/>
              <w:ind w:right="47"/>
              <w:jc w:val="both"/>
              <w:textAlignment w:val="auto"/>
              <w:rPr>
                <w:rFonts w:eastAsiaTheme="minorHAnsi"/>
                <w:sz w:val="20"/>
                <w:szCs w:val="20"/>
                <w:lang w:val="en-US"/>
              </w:rPr>
            </w:pPr>
          </w:p>
        </w:tc>
      </w:tr>
    </w:tbl>
    <w:p w14:paraId="15C2B9CC" w14:textId="0549CC6C" w:rsidR="009E487D" w:rsidRDefault="00B30C76" w:rsidP="0001786B">
      <w:pPr>
        <w:jc w:val="both"/>
        <w:rPr>
          <w:rFonts w:ascii="Arial" w:hAnsi="Arial" w:cs="Arial"/>
        </w:rPr>
      </w:pPr>
      <w:r>
        <w:br/>
      </w:r>
      <w:r w:rsidR="009E487D">
        <w:rPr>
          <w:rFonts w:ascii="Arial" w:hAnsi="Arial" w:cs="Arial"/>
        </w:rPr>
        <w:t>First</w:t>
      </w:r>
      <w:r w:rsidR="00557D7C">
        <w:rPr>
          <w:rFonts w:ascii="Arial" w:hAnsi="Arial" w:cs="Arial"/>
        </w:rPr>
        <w:t xml:space="preserve"> related to the second FFS,</w:t>
      </w:r>
      <w:r w:rsidR="009E487D">
        <w:rPr>
          <w:rFonts w:ascii="Arial" w:hAnsi="Arial" w:cs="Arial"/>
        </w:rPr>
        <w:t xml:space="preserve"> </w:t>
      </w:r>
      <w:r w:rsidR="00901DAE">
        <w:rPr>
          <w:rFonts w:ascii="Arial" w:hAnsi="Arial" w:cs="Arial"/>
        </w:rPr>
        <w:t xml:space="preserve">since it is </w:t>
      </w:r>
      <w:r w:rsidR="00901DAE">
        <w:rPr>
          <w:rFonts w:ascii="Arial" w:hAnsi="Arial" w:cs="Arial"/>
          <w:lang w:val="en-US"/>
        </w:rPr>
        <w:t>important for the feasibility of alternative solutions to understand which device characteristics are associated with a representative use case</w:t>
      </w:r>
      <w:r w:rsidR="00023CEB">
        <w:rPr>
          <w:rFonts w:ascii="Arial" w:hAnsi="Arial" w:cs="Arial"/>
          <w:lang w:val="en-US"/>
        </w:rPr>
        <w:t>,</w:t>
      </w:r>
      <w:r w:rsidR="00901DAE">
        <w:rPr>
          <w:rFonts w:ascii="Arial" w:hAnsi="Arial" w:cs="Arial"/>
        </w:rPr>
        <w:t xml:space="preserve"> </w:t>
      </w:r>
      <w:r w:rsidR="009E487D">
        <w:rPr>
          <w:rFonts w:ascii="Arial" w:hAnsi="Arial" w:cs="Arial"/>
        </w:rPr>
        <w:t>we propose to include the device chara</w:t>
      </w:r>
      <w:r w:rsidR="00557D7C">
        <w:rPr>
          <w:rFonts w:ascii="Arial" w:hAnsi="Arial" w:cs="Arial"/>
        </w:rPr>
        <w:t xml:space="preserve">cteristics </w:t>
      </w:r>
      <w:r w:rsidR="00023CEB">
        <w:rPr>
          <w:rFonts w:ascii="Arial" w:hAnsi="Arial" w:cs="Arial"/>
        </w:rPr>
        <w:t>in</w:t>
      </w:r>
      <w:r w:rsidR="00557D7C">
        <w:rPr>
          <w:rFonts w:ascii="Arial" w:hAnsi="Arial" w:cs="Arial"/>
        </w:rPr>
        <w:t xml:space="preserve"> the table</w:t>
      </w:r>
      <w:r w:rsidR="004847EB">
        <w:rPr>
          <w:rFonts w:ascii="Arial" w:hAnsi="Arial" w:cs="Arial"/>
        </w:rPr>
        <w:t xml:space="preserve"> (</w:t>
      </w:r>
      <w:r w:rsidR="00581204">
        <w:rPr>
          <w:rFonts w:ascii="Arial" w:hAnsi="Arial" w:cs="Arial"/>
        </w:rPr>
        <w:t xml:space="preserve">at least </w:t>
      </w:r>
      <w:r w:rsidR="002421D2">
        <w:rPr>
          <w:rFonts w:ascii="Arial" w:hAnsi="Arial" w:cs="Arial"/>
        </w:rPr>
        <w:t xml:space="preserve">if </w:t>
      </w:r>
      <w:r w:rsidR="00D914B1">
        <w:rPr>
          <w:rFonts w:ascii="Arial" w:hAnsi="Arial" w:cs="Arial"/>
        </w:rPr>
        <w:t xml:space="preserve">applicable to </w:t>
      </w:r>
      <w:r w:rsidR="002421D2">
        <w:rPr>
          <w:rFonts w:ascii="Arial" w:hAnsi="Arial" w:cs="Arial"/>
        </w:rPr>
        <w:t xml:space="preserve">devices </w:t>
      </w:r>
      <w:r w:rsidR="00CD7FC3">
        <w:rPr>
          <w:rFonts w:ascii="Arial" w:hAnsi="Arial" w:cs="Arial"/>
        </w:rPr>
        <w:t>of type A, B,</w:t>
      </w:r>
      <w:r w:rsidR="00D914B1">
        <w:rPr>
          <w:rFonts w:ascii="Arial" w:hAnsi="Arial" w:cs="Arial"/>
        </w:rPr>
        <w:t xml:space="preserve"> and/or C</w:t>
      </w:r>
      <w:r w:rsidR="004847EB" w:rsidRPr="000F71A5">
        <w:rPr>
          <w:rFonts w:ascii="Arial" w:hAnsi="Arial" w:cs="Arial"/>
        </w:rPr>
        <w:t>)</w:t>
      </w:r>
      <w:r w:rsidR="008926E7" w:rsidRPr="000F71A5">
        <w:rPr>
          <w:rFonts w:ascii="Arial" w:hAnsi="Arial" w:cs="Arial"/>
        </w:rPr>
        <w:t xml:space="preserve"> – </w:t>
      </w:r>
      <w:r w:rsidR="00AF10AF" w:rsidRPr="000F71A5">
        <w:rPr>
          <w:rFonts w:ascii="Arial" w:hAnsi="Arial" w:cs="Arial"/>
        </w:rPr>
        <w:t>see Section 4.3</w:t>
      </w:r>
      <w:r w:rsidR="00C9777B" w:rsidRPr="000F71A5">
        <w:rPr>
          <w:rFonts w:ascii="Arial" w:hAnsi="Arial" w:cs="Arial"/>
        </w:rPr>
        <w:t>.</w:t>
      </w:r>
      <w:r w:rsidR="00CD7FC3">
        <w:rPr>
          <w:rFonts w:ascii="Arial" w:hAnsi="Arial" w:cs="Arial"/>
        </w:rPr>
        <w:t xml:space="preserve"> </w:t>
      </w:r>
    </w:p>
    <w:p w14:paraId="3E9F4A7A" w14:textId="47CEDA5A" w:rsidR="00EF5BCE" w:rsidRDefault="00541D68" w:rsidP="009D18CE">
      <w:pPr>
        <w:pStyle w:val="Proposal"/>
      </w:pPr>
      <w:bookmarkStart w:id="7" w:name="_Toc129636473"/>
      <w:r>
        <w:t xml:space="preserve">Device characteristic is added to the </w:t>
      </w:r>
      <w:r w:rsidR="002F6799">
        <w:t>deployment scenarios table</w:t>
      </w:r>
      <w:r w:rsidR="009D18CE">
        <w:t>.</w:t>
      </w:r>
      <w:bookmarkEnd w:id="7"/>
    </w:p>
    <w:p w14:paraId="72A45707" w14:textId="38D30F54" w:rsidR="00AC07D9" w:rsidRDefault="00AC07D9" w:rsidP="00E00662">
      <w:pPr>
        <w:jc w:val="both"/>
        <w:rPr>
          <w:rFonts w:ascii="Arial" w:hAnsi="Arial" w:cs="Arial"/>
        </w:rPr>
      </w:pPr>
      <w:r>
        <w:rPr>
          <w:rFonts w:ascii="Arial" w:hAnsi="Arial" w:cs="Arial"/>
        </w:rPr>
        <w:t xml:space="preserve">The possible values to be added in the ‘Description’ are captured </w:t>
      </w:r>
      <w:r w:rsidR="003C031B">
        <w:rPr>
          <w:rFonts w:ascii="Arial" w:hAnsi="Arial" w:cs="Arial"/>
        </w:rPr>
        <w:t xml:space="preserve">by the following </w:t>
      </w:r>
      <w:r w:rsidR="00123D5B">
        <w:rPr>
          <w:rFonts w:ascii="Arial" w:hAnsi="Arial" w:cs="Arial"/>
        </w:rPr>
        <w:t>RAN#98 agreements:</w:t>
      </w:r>
    </w:p>
    <w:tbl>
      <w:tblPr>
        <w:tblStyle w:val="TableGrid"/>
        <w:tblW w:w="0" w:type="auto"/>
        <w:tblLook w:val="04A0" w:firstRow="1" w:lastRow="0" w:firstColumn="1" w:lastColumn="0" w:noHBand="0" w:noVBand="1"/>
      </w:tblPr>
      <w:tblGrid>
        <w:gridCol w:w="9629"/>
      </w:tblGrid>
      <w:tr w:rsidR="0027591C" w:rsidRPr="008926E7" w14:paraId="1675234D" w14:textId="77777777" w:rsidTr="00852AC7">
        <w:tc>
          <w:tcPr>
            <w:tcW w:w="9629" w:type="dxa"/>
          </w:tcPr>
          <w:p w14:paraId="2E323A24" w14:textId="77777777" w:rsidR="0050344F" w:rsidRPr="008926E7" w:rsidRDefault="0050344F" w:rsidP="0050344F">
            <w:pPr>
              <w:overflowPunct/>
              <w:autoSpaceDE/>
              <w:autoSpaceDN/>
              <w:adjustRightInd/>
              <w:spacing w:after="0" w:line="252" w:lineRule="auto"/>
              <w:jc w:val="both"/>
              <w:textAlignment w:val="auto"/>
              <w:rPr>
                <w:b/>
                <w:bCs/>
                <w:i/>
                <w:iCs/>
                <w:sz w:val="20"/>
                <w:szCs w:val="20"/>
                <w:lang w:val="en-US"/>
              </w:rPr>
            </w:pPr>
            <w:r w:rsidRPr="008926E7">
              <w:rPr>
                <w:b/>
                <w:bCs/>
                <w:i/>
                <w:iCs/>
                <w:sz w:val="20"/>
                <w:szCs w:val="20"/>
                <w:lang w:val="en-US"/>
              </w:rPr>
              <w:t>Agreement:</w:t>
            </w:r>
          </w:p>
          <w:p w14:paraId="5A277CA6" w14:textId="0F7BAF8D" w:rsidR="0050344F" w:rsidRPr="008926E7" w:rsidRDefault="0050344F" w:rsidP="008926E7">
            <w:pPr>
              <w:numPr>
                <w:ilvl w:val="0"/>
                <w:numId w:val="35"/>
              </w:numPr>
              <w:overflowPunct/>
              <w:autoSpaceDE/>
              <w:autoSpaceDN/>
              <w:adjustRightInd/>
              <w:spacing w:line="252" w:lineRule="auto"/>
              <w:ind w:left="1434" w:hanging="357"/>
              <w:jc w:val="both"/>
              <w:textAlignment w:val="auto"/>
              <w:rPr>
                <w:sz w:val="20"/>
                <w:szCs w:val="20"/>
                <w:lang w:val="en-US"/>
              </w:rPr>
            </w:pPr>
            <w:r w:rsidRPr="008926E7">
              <w:rPr>
                <w:b/>
                <w:bCs/>
                <w:i/>
                <w:iCs/>
                <w:sz w:val="20"/>
                <w:szCs w:val="20"/>
                <w:lang w:val="en-US"/>
              </w:rPr>
              <w:t> </w:t>
            </w:r>
            <w:r w:rsidRPr="008926E7">
              <w:rPr>
                <w:sz w:val="20"/>
                <w:szCs w:val="20"/>
                <w:lang w:val="en-US"/>
              </w:rPr>
              <w:t>‘Environment of device’ can be ‘indoor’, ‘outdoor’, ‘indoor or outdoor’.</w:t>
            </w:r>
          </w:p>
          <w:p w14:paraId="2628D301" w14:textId="77777777" w:rsidR="00141009" w:rsidRPr="008926E7" w:rsidRDefault="00141009" w:rsidP="00141009">
            <w:pPr>
              <w:overflowPunct/>
              <w:autoSpaceDE/>
              <w:autoSpaceDN/>
              <w:adjustRightInd/>
              <w:spacing w:after="0" w:line="252" w:lineRule="auto"/>
              <w:jc w:val="both"/>
              <w:textAlignment w:val="auto"/>
              <w:rPr>
                <w:b/>
                <w:bCs/>
                <w:i/>
                <w:iCs/>
                <w:sz w:val="20"/>
                <w:szCs w:val="20"/>
                <w:lang w:val="en-US"/>
              </w:rPr>
            </w:pPr>
            <w:r w:rsidRPr="008926E7">
              <w:rPr>
                <w:b/>
                <w:bCs/>
                <w:i/>
                <w:iCs/>
                <w:sz w:val="20"/>
                <w:szCs w:val="20"/>
                <w:lang w:val="en-US"/>
              </w:rPr>
              <w:t>Agreement:</w:t>
            </w:r>
          </w:p>
          <w:p w14:paraId="07338B08" w14:textId="77777777" w:rsidR="00141009" w:rsidRPr="008926E7" w:rsidRDefault="00141009" w:rsidP="00141009">
            <w:pPr>
              <w:overflowPunct/>
              <w:autoSpaceDE/>
              <w:autoSpaceDN/>
              <w:adjustRightInd/>
              <w:spacing w:after="0" w:line="252" w:lineRule="auto"/>
              <w:jc w:val="both"/>
              <w:textAlignment w:val="auto"/>
              <w:rPr>
                <w:sz w:val="20"/>
                <w:szCs w:val="20"/>
                <w:lang w:val="en-US"/>
              </w:rPr>
            </w:pPr>
            <w:r w:rsidRPr="008926E7">
              <w:rPr>
                <w:b/>
                <w:sz w:val="20"/>
                <w:szCs w:val="20"/>
                <w:lang w:val="en-US"/>
              </w:rPr>
              <w:t>‘</w:t>
            </w:r>
            <w:proofErr w:type="spellStart"/>
            <w:r w:rsidRPr="008926E7">
              <w:rPr>
                <w:sz w:val="20"/>
                <w:szCs w:val="20"/>
                <w:lang w:val="en-US"/>
              </w:rPr>
              <w:t>Basestation</w:t>
            </w:r>
            <w:proofErr w:type="spellEnd"/>
            <w:r w:rsidRPr="008926E7">
              <w:rPr>
                <w:sz w:val="20"/>
                <w:szCs w:val="20"/>
                <w:lang w:val="en-US"/>
              </w:rPr>
              <w:t xml:space="preserve"> characteristic’ can </w:t>
            </w:r>
            <w:proofErr w:type="gramStart"/>
            <w:r w:rsidRPr="008926E7">
              <w:rPr>
                <w:sz w:val="20"/>
                <w:szCs w:val="20"/>
                <w:lang w:val="en-US"/>
              </w:rPr>
              <w:t>be:</w:t>
            </w:r>
            <w:proofErr w:type="gramEnd"/>
            <w:r w:rsidRPr="008926E7">
              <w:rPr>
                <w:sz w:val="20"/>
                <w:szCs w:val="20"/>
                <w:lang w:val="en-US"/>
              </w:rPr>
              <w:t xml:space="preserve"> macro-cell based deployment, micro-cell based deployment, pico-cell base deployment, or none.</w:t>
            </w:r>
          </w:p>
          <w:p w14:paraId="2038F24D" w14:textId="7DEE2A0A" w:rsidR="00332BBF" w:rsidRPr="008926E7" w:rsidRDefault="00141009" w:rsidP="008926E7">
            <w:pPr>
              <w:pStyle w:val="ListParagraph"/>
              <w:numPr>
                <w:ilvl w:val="3"/>
                <w:numId w:val="4"/>
              </w:numPr>
              <w:overflowPunct/>
              <w:autoSpaceDE/>
              <w:autoSpaceDN/>
              <w:adjustRightInd/>
              <w:spacing w:after="180" w:line="252" w:lineRule="auto"/>
              <w:ind w:left="1446" w:hanging="284"/>
              <w:jc w:val="both"/>
              <w:textAlignment w:val="auto"/>
              <w:rPr>
                <w:sz w:val="20"/>
                <w:szCs w:val="20"/>
                <w:lang w:val="en-US"/>
              </w:rPr>
            </w:pPr>
            <w:r w:rsidRPr="008926E7">
              <w:rPr>
                <w:rFonts w:ascii="Times New Roman" w:hAnsi="Times New Roman"/>
                <w:sz w:val="20"/>
                <w:szCs w:val="20"/>
                <w:lang w:val="en-US"/>
              </w:rPr>
              <w:t>Companies are encouraged to discuss if there are additional necessary details of these descriptions in following meetings.</w:t>
            </w:r>
          </w:p>
          <w:p w14:paraId="5B6C5C64" w14:textId="47BFB2BE" w:rsidR="00C063FA" w:rsidRPr="008926E7" w:rsidRDefault="00C063FA" w:rsidP="00141009">
            <w:pPr>
              <w:overflowPunct/>
              <w:autoSpaceDE/>
              <w:autoSpaceDN/>
              <w:adjustRightInd/>
              <w:spacing w:after="0" w:line="252" w:lineRule="auto"/>
              <w:jc w:val="both"/>
              <w:textAlignment w:val="auto"/>
              <w:rPr>
                <w:b/>
                <w:bCs/>
                <w:i/>
                <w:iCs/>
                <w:sz w:val="20"/>
                <w:szCs w:val="20"/>
                <w:lang w:val="en-US"/>
              </w:rPr>
            </w:pPr>
            <w:r w:rsidRPr="008926E7">
              <w:rPr>
                <w:b/>
                <w:bCs/>
                <w:i/>
                <w:iCs/>
                <w:sz w:val="20"/>
                <w:szCs w:val="20"/>
                <w:lang w:val="en-US"/>
              </w:rPr>
              <w:t>Agreement:</w:t>
            </w:r>
          </w:p>
          <w:p w14:paraId="672150DA" w14:textId="77777777" w:rsidR="00C063FA" w:rsidRPr="008926E7" w:rsidRDefault="00C063FA" w:rsidP="00C063FA">
            <w:pPr>
              <w:overflowPunct/>
              <w:autoSpaceDE/>
              <w:autoSpaceDN/>
              <w:adjustRightInd/>
              <w:spacing w:after="0"/>
              <w:ind w:right="47"/>
              <w:jc w:val="both"/>
              <w:textAlignment w:val="auto"/>
              <w:rPr>
                <w:sz w:val="20"/>
                <w:szCs w:val="20"/>
                <w:lang w:val="en-US" w:eastAsia="en-US"/>
              </w:rPr>
            </w:pPr>
            <w:r w:rsidRPr="008926E7">
              <w:rPr>
                <w:sz w:val="20"/>
                <w:szCs w:val="20"/>
                <w:lang w:val="en-US" w:eastAsia="en-US"/>
              </w:rPr>
              <w:t>The study considers Ambient IoT deployment in-band to NR, in guard-band of NR, and standalone band from NR, and FFS: relationship to deployment scenarios.</w:t>
            </w:r>
          </w:p>
          <w:p w14:paraId="5C99C6B7" w14:textId="0427A3F3" w:rsidR="00F30825" w:rsidRPr="008926E7" w:rsidRDefault="00C063FA" w:rsidP="008926E7">
            <w:pPr>
              <w:pStyle w:val="ListParagraph"/>
              <w:numPr>
                <w:ilvl w:val="0"/>
                <w:numId w:val="36"/>
              </w:numPr>
              <w:spacing w:after="180"/>
              <w:ind w:left="1446" w:hanging="357"/>
              <w:jc w:val="both"/>
              <w:rPr>
                <w:sz w:val="20"/>
                <w:szCs w:val="20"/>
                <w:lang w:val="en-US"/>
              </w:rPr>
            </w:pPr>
            <w:r w:rsidRPr="008926E7">
              <w:rPr>
                <w:rFonts w:ascii="Times New Roman" w:hAnsi="Times New Roman"/>
                <w:sz w:val="20"/>
                <w:szCs w:val="20"/>
                <w:lang w:val="en-US"/>
              </w:rPr>
              <w:t>Note: Prioritization among them can be discussed in later meetings</w:t>
            </w:r>
          </w:p>
          <w:p w14:paraId="7E058200" w14:textId="77777777" w:rsidR="00B8328F" w:rsidRPr="008926E7" w:rsidRDefault="00B8328F" w:rsidP="008926E7">
            <w:pPr>
              <w:spacing w:line="252" w:lineRule="auto"/>
              <w:contextualSpacing/>
              <w:rPr>
                <w:b/>
                <w:bCs/>
                <w:i/>
                <w:iCs/>
                <w:sz w:val="20"/>
                <w:szCs w:val="20"/>
                <w:lang w:val="en-US"/>
              </w:rPr>
            </w:pPr>
            <w:r w:rsidRPr="008926E7">
              <w:rPr>
                <w:b/>
                <w:i/>
                <w:sz w:val="20"/>
                <w:szCs w:val="20"/>
                <w:lang w:val="en-US"/>
              </w:rPr>
              <w:t>Agreement:</w:t>
            </w:r>
          </w:p>
          <w:p w14:paraId="34592BBE" w14:textId="77777777" w:rsidR="00B8328F" w:rsidRPr="008926E7" w:rsidRDefault="00B8328F" w:rsidP="008926E7">
            <w:pPr>
              <w:ind w:right="47"/>
              <w:contextualSpacing/>
              <w:rPr>
                <w:sz w:val="20"/>
                <w:szCs w:val="20"/>
                <w:lang w:val="en-US" w:eastAsia="en-US"/>
              </w:rPr>
            </w:pPr>
            <w:r w:rsidRPr="008926E7">
              <w:rPr>
                <w:sz w:val="20"/>
                <w:szCs w:val="20"/>
                <w:lang w:val="en-US" w:eastAsia="en-US"/>
              </w:rPr>
              <w:t xml:space="preserve">For </w:t>
            </w:r>
            <w:proofErr w:type="spellStart"/>
            <w:r w:rsidRPr="008926E7">
              <w:rPr>
                <w:sz w:val="20"/>
                <w:szCs w:val="20"/>
                <w:lang w:val="en-US" w:eastAsia="en-US"/>
              </w:rPr>
              <w:t>basestation</w:t>
            </w:r>
            <w:proofErr w:type="spellEnd"/>
            <w:r w:rsidRPr="008926E7">
              <w:rPr>
                <w:sz w:val="20"/>
                <w:szCs w:val="20"/>
                <w:lang w:val="en-US" w:eastAsia="en-US"/>
              </w:rPr>
              <w:t xml:space="preserve"> deployments (when present), “Coexistence with existing 3GPP technologies” can be:</w:t>
            </w:r>
          </w:p>
          <w:p w14:paraId="5BEFE7AC" w14:textId="77777777" w:rsidR="00B8328F" w:rsidRPr="008926E7" w:rsidRDefault="00B8328F" w:rsidP="00A973A4">
            <w:pPr>
              <w:numPr>
                <w:ilvl w:val="0"/>
                <w:numId w:val="35"/>
              </w:numPr>
              <w:spacing w:line="252" w:lineRule="auto"/>
              <w:ind w:left="1440"/>
              <w:contextualSpacing/>
              <w:rPr>
                <w:sz w:val="20"/>
                <w:szCs w:val="20"/>
                <w:lang w:val="en-US"/>
              </w:rPr>
            </w:pPr>
            <w:r w:rsidRPr="008926E7">
              <w:rPr>
                <w:sz w:val="20"/>
                <w:szCs w:val="20"/>
                <w:lang w:val="en-US"/>
              </w:rPr>
              <w:t xml:space="preserve">Deployed on the same sites as an existing 3GPP deployment corresponding to the </w:t>
            </w:r>
            <w:proofErr w:type="spellStart"/>
            <w:r w:rsidRPr="008926E7">
              <w:rPr>
                <w:sz w:val="20"/>
                <w:szCs w:val="20"/>
                <w:lang w:val="en-US"/>
              </w:rPr>
              <w:t>basestation</w:t>
            </w:r>
            <w:proofErr w:type="spellEnd"/>
            <w:r w:rsidRPr="008926E7">
              <w:rPr>
                <w:sz w:val="20"/>
                <w:szCs w:val="20"/>
                <w:lang w:val="en-US"/>
              </w:rPr>
              <w:t xml:space="preserve"> type</w:t>
            </w:r>
          </w:p>
          <w:p w14:paraId="1EDBD1AC" w14:textId="512B353F" w:rsidR="00C063FA" w:rsidRPr="008926E7" w:rsidRDefault="00B8328F" w:rsidP="008926E7">
            <w:pPr>
              <w:numPr>
                <w:ilvl w:val="0"/>
                <w:numId w:val="35"/>
              </w:numPr>
              <w:spacing w:line="252" w:lineRule="auto"/>
              <w:ind w:left="1434" w:hanging="357"/>
              <w:rPr>
                <w:sz w:val="20"/>
                <w:szCs w:val="20"/>
                <w:lang w:val="en-US"/>
              </w:rPr>
            </w:pPr>
            <w:r w:rsidRPr="008926E7">
              <w:rPr>
                <w:sz w:val="20"/>
                <w:szCs w:val="20"/>
                <w:lang w:val="en-US"/>
              </w:rPr>
              <w:t>Deployed on new sites without an assumption of an existing 3GPP deployment</w:t>
            </w:r>
          </w:p>
          <w:p w14:paraId="755E04C9" w14:textId="77777777" w:rsidR="009034FD" w:rsidRPr="008926E7" w:rsidRDefault="009034FD" w:rsidP="008926E7">
            <w:pPr>
              <w:spacing w:after="0" w:line="252" w:lineRule="auto"/>
              <w:contextualSpacing/>
              <w:rPr>
                <w:b/>
                <w:bCs/>
                <w:i/>
                <w:iCs/>
                <w:sz w:val="20"/>
                <w:szCs w:val="20"/>
                <w:lang w:val="en-US"/>
              </w:rPr>
            </w:pPr>
            <w:r w:rsidRPr="008926E7">
              <w:rPr>
                <w:b/>
                <w:i/>
                <w:sz w:val="20"/>
                <w:szCs w:val="20"/>
                <w:lang w:val="en-US"/>
              </w:rPr>
              <w:t>Agreement:</w:t>
            </w:r>
          </w:p>
          <w:p w14:paraId="32EA98FE" w14:textId="77777777" w:rsidR="009034FD" w:rsidRPr="008926E7" w:rsidRDefault="009034FD" w:rsidP="009034FD">
            <w:pPr>
              <w:pStyle w:val="ListParagraph"/>
              <w:numPr>
                <w:ilvl w:val="0"/>
                <w:numId w:val="35"/>
              </w:numPr>
              <w:overflowPunct/>
              <w:autoSpaceDE/>
              <w:autoSpaceDN/>
              <w:adjustRightInd/>
              <w:contextualSpacing/>
              <w:textAlignment w:val="auto"/>
              <w:rPr>
                <w:rFonts w:ascii="Times New Roman" w:hAnsi="Times New Roman"/>
                <w:sz w:val="20"/>
                <w:szCs w:val="20"/>
                <w:lang w:val="en-US" w:eastAsia="zh-CN"/>
              </w:rPr>
            </w:pPr>
            <w:r w:rsidRPr="008926E7">
              <w:rPr>
                <w:rFonts w:ascii="Times New Roman" w:hAnsi="Times New Roman"/>
                <w:sz w:val="20"/>
                <w:szCs w:val="20"/>
                <w:lang w:val="en-US" w:eastAsia="zh-CN"/>
              </w:rPr>
              <w:t>Topology (1):</w:t>
            </w:r>
            <w:r w:rsidRPr="008926E7">
              <w:rPr>
                <w:rFonts w:ascii="Times New Roman" w:hAnsi="Times New Roman"/>
                <w:b/>
                <w:bCs/>
                <w:sz w:val="20"/>
                <w:szCs w:val="20"/>
                <w:lang w:val="en-US" w:eastAsia="zh-CN"/>
              </w:rPr>
              <w:t xml:space="preserve"> </w:t>
            </w:r>
            <w:r w:rsidRPr="008926E7">
              <w:rPr>
                <w:rFonts w:ascii="Times New Roman" w:hAnsi="Times New Roman"/>
                <w:sz w:val="20"/>
                <w:szCs w:val="20"/>
                <w:lang w:val="en-US" w:eastAsia="zh-CN"/>
              </w:rPr>
              <w:t>BS &lt;-&gt; Ambient IoT device</w:t>
            </w:r>
            <w:r w:rsidRPr="008926E7">
              <w:rPr>
                <w:sz w:val="20"/>
                <w:szCs w:val="20"/>
                <w:lang w:val="en-US" w:eastAsia="zh-CN"/>
              </w:rPr>
              <w:t xml:space="preserve"> </w:t>
            </w:r>
          </w:p>
          <w:p w14:paraId="6CFC196B" w14:textId="77777777" w:rsidR="009034FD" w:rsidRPr="008926E7" w:rsidRDefault="009034FD" w:rsidP="009034FD">
            <w:pPr>
              <w:pStyle w:val="ListParagraph"/>
              <w:numPr>
                <w:ilvl w:val="1"/>
                <w:numId w:val="35"/>
              </w:numPr>
              <w:overflowPunct/>
              <w:autoSpaceDE/>
              <w:autoSpaceDN/>
              <w:adjustRightInd/>
              <w:contextualSpacing/>
              <w:textAlignment w:val="auto"/>
              <w:rPr>
                <w:rFonts w:ascii="Times New Roman" w:hAnsi="Times New Roman"/>
                <w:sz w:val="20"/>
                <w:szCs w:val="20"/>
                <w:lang w:val="en-US" w:eastAsia="zh-CN"/>
              </w:rPr>
            </w:pPr>
            <w:r w:rsidRPr="008926E7">
              <w:rPr>
                <w:rFonts w:ascii="Times New Roman" w:hAnsi="Times New Roman"/>
                <w:sz w:val="20"/>
                <w:szCs w:val="20"/>
                <w:lang w:val="en-US" w:eastAsia="zh-CN"/>
              </w:rPr>
              <w:t>NOTE 1: Includes the possibility of BS Rx and BS Tx in different BSs</w:t>
            </w:r>
          </w:p>
          <w:p w14:paraId="1E681336" w14:textId="77777777" w:rsidR="009034FD" w:rsidRPr="008926E7" w:rsidRDefault="009034FD" w:rsidP="009034FD">
            <w:pPr>
              <w:pStyle w:val="ListParagraph"/>
              <w:numPr>
                <w:ilvl w:val="0"/>
                <w:numId w:val="35"/>
              </w:numPr>
              <w:overflowPunct/>
              <w:autoSpaceDE/>
              <w:autoSpaceDN/>
              <w:adjustRightInd/>
              <w:contextualSpacing/>
              <w:textAlignment w:val="auto"/>
              <w:rPr>
                <w:rFonts w:ascii="Times New Roman" w:hAnsi="Times New Roman"/>
                <w:sz w:val="20"/>
                <w:szCs w:val="20"/>
                <w:lang w:val="en-US" w:eastAsia="zh-CN"/>
              </w:rPr>
            </w:pPr>
            <w:r w:rsidRPr="008926E7">
              <w:rPr>
                <w:rFonts w:ascii="Times New Roman" w:hAnsi="Times New Roman"/>
                <w:sz w:val="20"/>
                <w:szCs w:val="20"/>
                <w:lang w:val="en-US" w:eastAsia="zh-CN"/>
              </w:rPr>
              <w:t>Topology (2): BS &lt;-&gt; intermediate node &lt;-&gt; Ambient IoT device</w:t>
            </w:r>
            <w:r w:rsidRPr="008926E7">
              <w:rPr>
                <w:sz w:val="20"/>
                <w:szCs w:val="20"/>
                <w:lang w:val="en-US" w:eastAsia="zh-CN"/>
              </w:rPr>
              <w:t xml:space="preserve"> </w:t>
            </w:r>
          </w:p>
          <w:p w14:paraId="19B5C37B" w14:textId="77777777" w:rsidR="009034FD" w:rsidRPr="008926E7" w:rsidRDefault="009034FD" w:rsidP="009034FD">
            <w:pPr>
              <w:pStyle w:val="ListParagraph"/>
              <w:numPr>
                <w:ilvl w:val="1"/>
                <w:numId w:val="35"/>
              </w:numPr>
              <w:overflowPunct/>
              <w:autoSpaceDE/>
              <w:autoSpaceDN/>
              <w:adjustRightInd/>
              <w:contextualSpacing/>
              <w:textAlignment w:val="auto"/>
              <w:rPr>
                <w:rFonts w:ascii="Times New Roman" w:hAnsi="Times New Roman"/>
                <w:sz w:val="20"/>
                <w:szCs w:val="20"/>
                <w:lang w:val="en-US" w:eastAsia="zh-CN"/>
              </w:rPr>
            </w:pPr>
            <w:r w:rsidRPr="008926E7">
              <w:rPr>
                <w:rFonts w:ascii="Times New Roman" w:hAnsi="Times New Roman"/>
                <w:sz w:val="20"/>
                <w:szCs w:val="20"/>
                <w:lang w:val="en-US" w:eastAsia="zh-CN"/>
              </w:rPr>
              <w:t>NOTE 1: Intermediate node can be relay, IAB, UE, repeater, etc. which is capable of ambient IoT</w:t>
            </w:r>
          </w:p>
          <w:p w14:paraId="6D18F662" w14:textId="77777777" w:rsidR="009034FD" w:rsidRPr="008926E7" w:rsidRDefault="009034FD" w:rsidP="009034FD">
            <w:pPr>
              <w:pStyle w:val="ListParagraph"/>
              <w:numPr>
                <w:ilvl w:val="0"/>
                <w:numId w:val="35"/>
              </w:numPr>
              <w:overflowPunct/>
              <w:autoSpaceDE/>
              <w:autoSpaceDN/>
              <w:adjustRightInd/>
              <w:contextualSpacing/>
              <w:textAlignment w:val="auto"/>
              <w:rPr>
                <w:rFonts w:ascii="Times New Roman" w:hAnsi="Times New Roman"/>
                <w:sz w:val="20"/>
                <w:szCs w:val="20"/>
                <w:lang w:val="en-US" w:eastAsia="zh-CN"/>
              </w:rPr>
            </w:pPr>
            <w:r w:rsidRPr="008926E7">
              <w:rPr>
                <w:rFonts w:ascii="Times New Roman" w:hAnsi="Times New Roman"/>
                <w:sz w:val="20"/>
                <w:szCs w:val="20"/>
                <w:lang w:val="en-US" w:eastAsia="zh-CN"/>
              </w:rPr>
              <w:t>Topology (3): BS &lt;-&gt; assisting node &lt;-&gt; Ambient IoT device &lt;-&gt; BS</w:t>
            </w:r>
            <w:r w:rsidRPr="008926E7">
              <w:rPr>
                <w:sz w:val="20"/>
                <w:szCs w:val="20"/>
                <w:lang w:val="en-US" w:eastAsia="zh-CN"/>
              </w:rPr>
              <w:t xml:space="preserve"> </w:t>
            </w:r>
          </w:p>
          <w:p w14:paraId="71B11059" w14:textId="77777777" w:rsidR="009034FD" w:rsidRPr="008926E7" w:rsidRDefault="009034FD" w:rsidP="009034FD">
            <w:pPr>
              <w:pStyle w:val="ListParagraph"/>
              <w:numPr>
                <w:ilvl w:val="1"/>
                <w:numId w:val="35"/>
              </w:numPr>
              <w:overflowPunct/>
              <w:autoSpaceDE/>
              <w:autoSpaceDN/>
              <w:adjustRightInd/>
              <w:contextualSpacing/>
              <w:textAlignment w:val="auto"/>
              <w:rPr>
                <w:rFonts w:ascii="Times New Roman" w:hAnsi="Times New Roman"/>
                <w:sz w:val="20"/>
                <w:szCs w:val="20"/>
                <w:lang w:val="en-US" w:eastAsia="zh-CN"/>
              </w:rPr>
            </w:pPr>
            <w:r w:rsidRPr="008926E7">
              <w:rPr>
                <w:rFonts w:ascii="Times New Roman" w:hAnsi="Times New Roman"/>
                <w:sz w:val="20"/>
                <w:szCs w:val="20"/>
                <w:lang w:val="en-US" w:eastAsia="zh-CN"/>
              </w:rPr>
              <w:t>NOTE 1: Assisting node can be relay, IAB, UE, repeater, etc. which is capable of ambient IoT</w:t>
            </w:r>
          </w:p>
          <w:p w14:paraId="30CD2530" w14:textId="77777777" w:rsidR="009034FD" w:rsidRPr="003C1B5F" w:rsidRDefault="009034FD" w:rsidP="009034FD">
            <w:pPr>
              <w:pStyle w:val="ListParagraph"/>
              <w:numPr>
                <w:ilvl w:val="1"/>
                <w:numId w:val="35"/>
              </w:numPr>
              <w:overflowPunct/>
              <w:autoSpaceDE/>
              <w:autoSpaceDN/>
              <w:adjustRightInd/>
              <w:contextualSpacing/>
              <w:textAlignment w:val="auto"/>
              <w:rPr>
                <w:rFonts w:ascii="Times New Roman" w:hAnsi="Times New Roman"/>
                <w:sz w:val="20"/>
                <w:szCs w:val="20"/>
                <w:lang w:val="en-US" w:eastAsia="zh-CN"/>
              </w:rPr>
            </w:pPr>
            <w:r w:rsidRPr="008926E7">
              <w:rPr>
                <w:rFonts w:ascii="Times New Roman" w:hAnsi="Times New Roman"/>
                <w:sz w:val="20"/>
                <w:szCs w:val="20"/>
                <w:lang w:val="en-US" w:eastAsia="zh-CN"/>
              </w:rPr>
              <w:t>FFS: If the two BS can be different</w:t>
            </w:r>
          </w:p>
          <w:p w14:paraId="491869D8" w14:textId="77777777" w:rsidR="009034FD" w:rsidRPr="003C1B5F" w:rsidRDefault="009034FD" w:rsidP="009034FD">
            <w:pPr>
              <w:pStyle w:val="ListParagraph"/>
              <w:numPr>
                <w:ilvl w:val="0"/>
                <w:numId w:val="35"/>
              </w:numPr>
              <w:overflowPunct/>
              <w:autoSpaceDE/>
              <w:autoSpaceDN/>
              <w:adjustRightInd/>
              <w:contextualSpacing/>
              <w:textAlignment w:val="auto"/>
              <w:rPr>
                <w:rFonts w:ascii="Times New Roman" w:hAnsi="Times New Roman"/>
                <w:b/>
                <w:bCs/>
                <w:sz w:val="20"/>
                <w:szCs w:val="20"/>
                <w:u w:val="single"/>
                <w:lang w:val="en-US" w:eastAsia="zh-CN"/>
              </w:rPr>
            </w:pPr>
            <w:r w:rsidRPr="003C1B5F">
              <w:rPr>
                <w:rFonts w:ascii="Times New Roman" w:hAnsi="Times New Roman"/>
                <w:sz w:val="20"/>
                <w:szCs w:val="20"/>
                <w:lang w:val="en-US" w:eastAsia="zh-CN"/>
              </w:rPr>
              <w:t>Topology (4):</w:t>
            </w:r>
            <w:r w:rsidRPr="003C1B5F">
              <w:rPr>
                <w:rFonts w:ascii="Times New Roman" w:hAnsi="Times New Roman"/>
                <w:b/>
                <w:bCs/>
                <w:sz w:val="20"/>
                <w:szCs w:val="20"/>
                <w:lang w:val="en-US" w:eastAsia="zh-CN"/>
              </w:rPr>
              <w:t xml:space="preserve"> </w:t>
            </w:r>
            <w:r w:rsidRPr="003C1B5F">
              <w:rPr>
                <w:rFonts w:ascii="Times New Roman" w:hAnsi="Times New Roman"/>
                <w:sz w:val="20"/>
                <w:szCs w:val="20"/>
                <w:lang w:val="en-US" w:eastAsia="zh-CN"/>
              </w:rPr>
              <w:t>UE &lt;-&gt; Ambient IoT device</w:t>
            </w:r>
          </w:p>
          <w:p w14:paraId="48A16147" w14:textId="77777777" w:rsidR="009034FD" w:rsidRPr="008926E7" w:rsidRDefault="009034FD" w:rsidP="008926E7">
            <w:pPr>
              <w:pStyle w:val="ListParagraph"/>
              <w:numPr>
                <w:ilvl w:val="0"/>
                <w:numId w:val="35"/>
              </w:numPr>
              <w:overflowPunct/>
              <w:autoSpaceDE/>
              <w:autoSpaceDN/>
              <w:adjustRightInd/>
              <w:spacing w:after="180"/>
              <w:ind w:left="714" w:hanging="357"/>
              <w:textAlignment w:val="auto"/>
              <w:rPr>
                <w:rFonts w:ascii="Times New Roman" w:hAnsi="Times New Roman"/>
                <w:sz w:val="20"/>
                <w:szCs w:val="20"/>
                <w:lang w:val="en-US" w:eastAsia="zh-CN"/>
              </w:rPr>
            </w:pPr>
            <w:r w:rsidRPr="003C1B5F">
              <w:rPr>
                <w:rFonts w:ascii="Times New Roman" w:hAnsi="Times New Roman"/>
                <w:sz w:val="20"/>
                <w:szCs w:val="20"/>
                <w:lang w:val="en-US" w:eastAsia="zh-CN"/>
              </w:rPr>
              <w:t>FFS:</w:t>
            </w:r>
            <w:r w:rsidRPr="008926E7">
              <w:rPr>
                <w:rFonts w:ascii="Times New Roman" w:hAnsi="Times New Roman"/>
                <w:sz w:val="20"/>
                <w:szCs w:val="20"/>
                <w:lang w:val="en-US" w:eastAsia="zh-CN"/>
              </w:rPr>
              <w:t xml:space="preserve"> Topology (5) UE &lt;-&gt; Ambient IoT device &lt;-&gt; {BS or UE}</w:t>
            </w:r>
          </w:p>
          <w:p w14:paraId="502ABE05" w14:textId="77777777" w:rsidR="00B2156B" w:rsidRPr="008926E7" w:rsidRDefault="00B2156B" w:rsidP="008926E7">
            <w:pPr>
              <w:spacing w:line="252" w:lineRule="auto"/>
              <w:contextualSpacing/>
              <w:rPr>
                <w:b/>
                <w:bCs/>
                <w:i/>
                <w:iCs/>
                <w:sz w:val="20"/>
                <w:szCs w:val="20"/>
                <w:lang w:val="en-US"/>
              </w:rPr>
            </w:pPr>
            <w:r w:rsidRPr="008926E7">
              <w:rPr>
                <w:b/>
                <w:i/>
                <w:sz w:val="20"/>
                <w:szCs w:val="20"/>
                <w:lang w:val="en-US"/>
              </w:rPr>
              <w:t>Agreement:</w:t>
            </w:r>
          </w:p>
          <w:p w14:paraId="12C8B2EA" w14:textId="77777777" w:rsidR="00B2156B" w:rsidRPr="008926E7" w:rsidRDefault="00B2156B" w:rsidP="008926E7">
            <w:pPr>
              <w:ind w:right="47"/>
              <w:contextualSpacing/>
              <w:rPr>
                <w:sz w:val="20"/>
                <w:szCs w:val="20"/>
                <w:lang w:val="en-US" w:eastAsia="en-US"/>
              </w:rPr>
            </w:pPr>
            <w:r w:rsidRPr="008926E7">
              <w:rPr>
                <w:sz w:val="20"/>
                <w:szCs w:val="20"/>
                <w:lang w:val="en-US" w:eastAsia="en-US"/>
              </w:rPr>
              <w:t xml:space="preserve">Spectrum in a deployment scenario </w:t>
            </w:r>
            <w:proofErr w:type="gramStart"/>
            <w:r w:rsidRPr="008926E7">
              <w:rPr>
                <w:sz w:val="20"/>
                <w:szCs w:val="20"/>
                <w:lang w:val="en-US" w:eastAsia="en-US"/>
              </w:rPr>
              <w:t>is:</w:t>
            </w:r>
            <w:proofErr w:type="gramEnd"/>
            <w:r w:rsidRPr="008926E7">
              <w:rPr>
                <w:sz w:val="20"/>
                <w:szCs w:val="20"/>
                <w:lang w:val="en-US" w:eastAsia="en-US"/>
              </w:rPr>
              <w:t xml:space="preserve"> licensed FDD, licensed TDD, unlicensed.</w:t>
            </w:r>
          </w:p>
          <w:p w14:paraId="38848078" w14:textId="77777777" w:rsidR="00B2156B" w:rsidRPr="008926E7" w:rsidRDefault="00B2156B" w:rsidP="00B2156B">
            <w:pPr>
              <w:numPr>
                <w:ilvl w:val="0"/>
                <w:numId w:val="35"/>
              </w:numPr>
              <w:spacing w:line="252" w:lineRule="auto"/>
              <w:ind w:left="1440"/>
              <w:contextualSpacing/>
              <w:rPr>
                <w:sz w:val="20"/>
                <w:szCs w:val="20"/>
                <w:lang w:val="en-US"/>
              </w:rPr>
            </w:pPr>
            <w:r w:rsidRPr="008926E7">
              <w:rPr>
                <w:sz w:val="20"/>
                <w:szCs w:val="20"/>
                <w:lang w:val="en-US"/>
              </w:rPr>
              <w:t>Note: Further discuss if the study should apply any limitations to the cases for which unlicensed spectrum is studied.</w:t>
            </w:r>
          </w:p>
          <w:p w14:paraId="5F822CA7" w14:textId="2865988B" w:rsidR="00F30825" w:rsidRPr="008926E7" w:rsidRDefault="00F30825" w:rsidP="00F30825">
            <w:pPr>
              <w:jc w:val="both"/>
              <w:rPr>
                <w:rFonts w:ascii="Arial" w:hAnsi="Arial" w:cs="Arial"/>
                <w:sz w:val="20"/>
                <w:szCs w:val="20"/>
                <w:lang w:val="en-US"/>
              </w:rPr>
            </w:pPr>
          </w:p>
        </w:tc>
      </w:tr>
    </w:tbl>
    <w:p w14:paraId="7D167A4B" w14:textId="77777777" w:rsidR="00123D5B" w:rsidRDefault="00123D5B" w:rsidP="00E00662">
      <w:pPr>
        <w:jc w:val="both"/>
        <w:rPr>
          <w:rFonts w:ascii="Arial" w:hAnsi="Arial" w:cs="Arial"/>
        </w:rPr>
      </w:pPr>
    </w:p>
    <w:p w14:paraId="1CA64C5D" w14:textId="1BDC46AC" w:rsidR="009D18CE" w:rsidRDefault="009913B6" w:rsidP="00E00662">
      <w:pPr>
        <w:jc w:val="both"/>
        <w:rPr>
          <w:rFonts w:ascii="Arial" w:hAnsi="Arial" w:cs="Arial"/>
        </w:rPr>
      </w:pPr>
      <w:r>
        <w:rPr>
          <w:rFonts w:ascii="Arial" w:hAnsi="Arial" w:cs="Arial"/>
        </w:rPr>
        <w:t xml:space="preserve">With the device characteristics </w:t>
      </w:r>
      <w:r w:rsidR="00570849">
        <w:rPr>
          <w:rFonts w:ascii="Arial" w:hAnsi="Arial" w:cs="Arial"/>
        </w:rPr>
        <w:t>(Topic 5-2)</w:t>
      </w:r>
      <w:r>
        <w:rPr>
          <w:rFonts w:ascii="Arial" w:hAnsi="Arial" w:cs="Arial"/>
        </w:rPr>
        <w:t xml:space="preserve"> included, </w:t>
      </w:r>
      <w:r w:rsidR="00B20A28">
        <w:rPr>
          <w:rFonts w:ascii="Arial" w:hAnsi="Arial" w:cs="Arial"/>
        </w:rPr>
        <w:t xml:space="preserve">and </w:t>
      </w:r>
      <w:r w:rsidR="00317DF1">
        <w:rPr>
          <w:rFonts w:ascii="Arial" w:hAnsi="Arial" w:cs="Arial"/>
        </w:rPr>
        <w:t xml:space="preserve">the traffic assumption </w:t>
      </w:r>
      <w:r w:rsidR="00BF7026">
        <w:rPr>
          <w:rFonts w:ascii="Arial" w:hAnsi="Arial" w:cs="Arial"/>
        </w:rPr>
        <w:t>(Topic 4-6)</w:t>
      </w:r>
      <w:r w:rsidR="00317DF1">
        <w:rPr>
          <w:rFonts w:ascii="Arial" w:hAnsi="Arial" w:cs="Arial"/>
        </w:rPr>
        <w:t xml:space="preserve"> proposed above,</w:t>
      </w:r>
      <w:r w:rsidR="00B20A28">
        <w:rPr>
          <w:rFonts w:ascii="Arial" w:hAnsi="Arial" w:cs="Arial"/>
        </w:rPr>
        <w:t xml:space="preserve"> </w:t>
      </w:r>
      <w:r>
        <w:rPr>
          <w:rFonts w:ascii="Arial" w:hAnsi="Arial" w:cs="Arial"/>
        </w:rPr>
        <w:t xml:space="preserve">our assessment of the deployment scenarios for the </w:t>
      </w:r>
      <w:r w:rsidR="00025E03">
        <w:rPr>
          <w:rFonts w:ascii="Arial" w:hAnsi="Arial" w:cs="Arial"/>
        </w:rPr>
        <w:t>re</w:t>
      </w:r>
      <w:r w:rsidR="002B43DE">
        <w:rPr>
          <w:rFonts w:ascii="Arial" w:hAnsi="Arial" w:cs="Arial"/>
        </w:rPr>
        <w:t xml:space="preserve">presentative use cases proposed above </w:t>
      </w:r>
      <w:r w:rsidR="00E1325C">
        <w:rPr>
          <w:rFonts w:ascii="Arial" w:hAnsi="Arial" w:cs="Arial"/>
        </w:rPr>
        <w:t>is the following:</w:t>
      </w:r>
    </w:p>
    <w:p w14:paraId="74E15320" w14:textId="5282FF75" w:rsidR="000378E3" w:rsidRPr="000378E3" w:rsidRDefault="000378E3" w:rsidP="000378E3">
      <w:pPr>
        <w:pStyle w:val="Caption"/>
        <w:keepNext/>
        <w:jc w:val="center"/>
        <w:rPr>
          <w:rFonts w:ascii="Arial" w:hAnsi="Arial" w:cs="Arial"/>
        </w:rPr>
      </w:pPr>
      <w:r w:rsidRPr="000378E3">
        <w:rPr>
          <w:rFonts w:ascii="Arial" w:hAnsi="Arial" w:cs="Arial"/>
        </w:rPr>
        <w:t xml:space="preserve">Table </w:t>
      </w:r>
      <w:r w:rsidRPr="000378E3">
        <w:rPr>
          <w:rFonts w:ascii="Arial" w:hAnsi="Arial" w:cs="Arial"/>
        </w:rPr>
        <w:fldChar w:fldCharType="begin"/>
      </w:r>
      <w:r w:rsidRPr="000378E3">
        <w:rPr>
          <w:rFonts w:ascii="Arial" w:hAnsi="Arial" w:cs="Arial"/>
        </w:rPr>
        <w:instrText xml:space="preserve"> SEQ Table \* ARABIC </w:instrText>
      </w:r>
      <w:r w:rsidRPr="000378E3">
        <w:rPr>
          <w:rFonts w:ascii="Arial" w:hAnsi="Arial" w:cs="Arial"/>
        </w:rPr>
        <w:fldChar w:fldCharType="separate"/>
      </w:r>
      <w:r w:rsidRPr="000378E3">
        <w:rPr>
          <w:rFonts w:ascii="Arial" w:hAnsi="Arial" w:cs="Arial"/>
          <w:noProof/>
        </w:rPr>
        <w:t>1</w:t>
      </w:r>
      <w:r w:rsidRPr="000378E3">
        <w:rPr>
          <w:rFonts w:ascii="Arial" w:hAnsi="Arial" w:cs="Arial"/>
        </w:rPr>
        <w:fldChar w:fldCharType="end"/>
      </w:r>
      <w:r w:rsidRPr="000378E3">
        <w:rPr>
          <w:rFonts w:ascii="Arial" w:hAnsi="Arial" w:cs="Arial"/>
        </w:rPr>
        <w:t>: Deployment scenario table for representative use case 'Sensors'.</w:t>
      </w:r>
    </w:p>
    <w:tbl>
      <w:tblPr>
        <w:tblW w:w="0" w:type="auto"/>
        <w:tblInd w:w="-5" w:type="dxa"/>
        <w:tblCellMar>
          <w:left w:w="0" w:type="dxa"/>
          <w:right w:w="0" w:type="dxa"/>
        </w:tblCellMar>
        <w:tblLook w:val="04A0" w:firstRow="1" w:lastRow="0" w:firstColumn="1" w:lastColumn="0" w:noHBand="0" w:noVBand="1"/>
      </w:tblPr>
      <w:tblGrid>
        <w:gridCol w:w="2679"/>
        <w:gridCol w:w="4082"/>
        <w:gridCol w:w="2863"/>
      </w:tblGrid>
      <w:tr w:rsidR="00920819" w14:paraId="7B495052" w14:textId="77777777" w:rsidTr="003534EE">
        <w:tc>
          <w:tcPr>
            <w:tcW w:w="267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B03A517" w14:textId="77777777" w:rsidR="00920819" w:rsidRPr="007B73BA" w:rsidRDefault="00920819">
            <w:pPr>
              <w:spacing w:line="264" w:lineRule="auto"/>
              <w:rPr>
                <w:b/>
                <w:lang w:val="en-US"/>
              </w:rPr>
            </w:pPr>
            <w:r w:rsidRPr="007B73BA">
              <w:rPr>
                <w:b/>
                <w:lang w:val="en-US"/>
              </w:rPr>
              <w:t>Applicable representative use cases</w:t>
            </w:r>
          </w:p>
        </w:tc>
        <w:tc>
          <w:tcPr>
            <w:tcW w:w="408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5E14F7B" w14:textId="77777777" w:rsidR="00920819" w:rsidRPr="007B73BA" w:rsidRDefault="00920819">
            <w:pPr>
              <w:spacing w:line="264" w:lineRule="auto"/>
              <w:rPr>
                <w:b/>
                <w:lang w:val="en-US"/>
              </w:rPr>
            </w:pPr>
            <w:r w:rsidRPr="007B73BA">
              <w:rPr>
                <w:b/>
                <w:lang w:val="en-US"/>
              </w:rPr>
              <w:t>Characteristic</w:t>
            </w:r>
          </w:p>
        </w:tc>
        <w:tc>
          <w:tcPr>
            <w:tcW w:w="286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FB2D95B" w14:textId="77777777" w:rsidR="00920819" w:rsidRPr="007B73BA" w:rsidRDefault="00920819">
            <w:pPr>
              <w:spacing w:line="264" w:lineRule="auto"/>
              <w:rPr>
                <w:b/>
                <w:lang w:val="en-US"/>
              </w:rPr>
            </w:pPr>
            <w:r w:rsidRPr="007B73BA">
              <w:rPr>
                <w:b/>
                <w:lang w:val="en-US"/>
              </w:rPr>
              <w:t>Description</w:t>
            </w:r>
          </w:p>
        </w:tc>
      </w:tr>
      <w:tr w:rsidR="00920819" w14:paraId="69F8749C" w14:textId="77777777" w:rsidTr="00966664">
        <w:tc>
          <w:tcPr>
            <w:tcW w:w="2679"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469B58F1" w14:textId="64FB76BE" w:rsidR="00920819" w:rsidRDefault="00920819">
            <w:pPr>
              <w:spacing w:line="264" w:lineRule="auto"/>
              <w:rPr>
                <w:lang w:val="en-US"/>
              </w:rPr>
            </w:pPr>
            <w:r>
              <w:rPr>
                <w:lang w:val="en-US"/>
              </w:rPr>
              <w:t>rUC1</w:t>
            </w:r>
            <w:r w:rsidR="004C3E88">
              <w:rPr>
                <w:lang w:val="en-US"/>
              </w:rPr>
              <w:t xml:space="preserve"> </w:t>
            </w:r>
            <w:r w:rsidR="00966664">
              <w:rPr>
                <w:lang w:val="en-US"/>
              </w:rPr>
              <w:t>=</w:t>
            </w:r>
            <w:r w:rsidR="004C3E88">
              <w:rPr>
                <w:lang w:val="en-US"/>
              </w:rPr>
              <w:t xml:space="preserve"> </w:t>
            </w:r>
            <w:r>
              <w:rPr>
                <w:lang w:val="en-US"/>
              </w:rPr>
              <w:t>’Sensor’</w:t>
            </w: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FF8D4" w14:textId="77777777" w:rsidR="00920819" w:rsidRDefault="00920819">
            <w:pPr>
              <w:spacing w:line="264" w:lineRule="auto"/>
              <w:rPr>
                <w:lang w:val="en-US"/>
              </w:rPr>
            </w:pPr>
            <w:r>
              <w:rPr>
                <w:lang w:val="en-US"/>
              </w:rPr>
              <w:t>Environment (of device)</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E9D0B5" w14:textId="437F8C85" w:rsidR="00920819" w:rsidRDefault="00C67CD4">
            <w:pPr>
              <w:spacing w:line="264" w:lineRule="auto"/>
              <w:rPr>
                <w:lang w:val="en-US"/>
              </w:rPr>
            </w:pPr>
            <w:r w:rsidRPr="00C67CD4">
              <w:rPr>
                <w:lang w:val="en-US"/>
              </w:rPr>
              <w:t>Indoor</w:t>
            </w:r>
            <w:r>
              <w:rPr>
                <w:lang w:val="en-US"/>
              </w:rPr>
              <w:t xml:space="preserve"> and </w:t>
            </w:r>
            <w:r w:rsidRPr="00C67CD4">
              <w:rPr>
                <w:lang w:val="en-US"/>
              </w:rPr>
              <w:t>outdoor</w:t>
            </w:r>
          </w:p>
        </w:tc>
      </w:tr>
      <w:tr w:rsidR="00920819" w14:paraId="22B01C58" w14:textId="77777777" w:rsidTr="00966664">
        <w:tc>
          <w:tcPr>
            <w:tcW w:w="0" w:type="auto"/>
            <w:vMerge/>
            <w:tcBorders>
              <w:left w:val="single" w:sz="8" w:space="0" w:color="auto"/>
              <w:right w:val="single" w:sz="8" w:space="0" w:color="auto"/>
            </w:tcBorders>
            <w:vAlign w:val="center"/>
            <w:hideMark/>
          </w:tcPr>
          <w:p w14:paraId="7B9E8219" w14:textId="77777777" w:rsidR="00920819" w:rsidRDefault="00920819">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1FBD6" w14:textId="77777777" w:rsidR="00920819" w:rsidRDefault="00920819">
            <w:pPr>
              <w:spacing w:line="264" w:lineRule="auto"/>
              <w:rPr>
                <w:lang w:val="en-US"/>
              </w:rPr>
            </w:pPr>
            <w:proofErr w:type="spellStart"/>
            <w:r>
              <w:rPr>
                <w:lang w:val="en-US"/>
              </w:rPr>
              <w:t>Basestation</w:t>
            </w:r>
            <w:proofErr w:type="spellEnd"/>
            <w:r>
              <w:rPr>
                <w:lang w:val="en-US"/>
              </w:rPr>
              <w:t xml:space="preserve"> characteristic (if any)</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39B69F" w14:textId="77777777" w:rsidR="00C43477" w:rsidRDefault="00C43477">
            <w:pPr>
              <w:spacing w:line="264" w:lineRule="auto"/>
              <w:rPr>
                <w:lang w:val="en-US"/>
              </w:rPr>
            </w:pPr>
            <w:r w:rsidRPr="00C43477">
              <w:rPr>
                <w:lang w:val="en-US"/>
              </w:rPr>
              <w:t>Outdoor: macro, micro.</w:t>
            </w:r>
          </w:p>
          <w:p w14:paraId="0056F2E0" w14:textId="0AB6D5EE" w:rsidR="00920819" w:rsidRDefault="00C43477">
            <w:pPr>
              <w:spacing w:line="264" w:lineRule="auto"/>
              <w:rPr>
                <w:lang w:val="en-US"/>
              </w:rPr>
            </w:pPr>
            <w:r w:rsidRPr="00C43477">
              <w:rPr>
                <w:lang w:val="en-US"/>
              </w:rPr>
              <w:t xml:space="preserve">Indoor: </w:t>
            </w:r>
            <w:proofErr w:type="spellStart"/>
            <w:r w:rsidRPr="00C43477">
              <w:rPr>
                <w:lang w:val="en-US"/>
              </w:rPr>
              <w:t>pico</w:t>
            </w:r>
            <w:proofErr w:type="spellEnd"/>
          </w:p>
        </w:tc>
      </w:tr>
      <w:tr w:rsidR="00920819" w14:paraId="5CE3E39D" w14:textId="77777777" w:rsidTr="00966664">
        <w:tc>
          <w:tcPr>
            <w:tcW w:w="0" w:type="auto"/>
            <w:vMerge/>
            <w:tcBorders>
              <w:left w:val="single" w:sz="8" w:space="0" w:color="auto"/>
              <w:right w:val="single" w:sz="8" w:space="0" w:color="auto"/>
            </w:tcBorders>
            <w:vAlign w:val="center"/>
            <w:hideMark/>
          </w:tcPr>
          <w:p w14:paraId="593C32D0" w14:textId="77777777" w:rsidR="00920819" w:rsidRDefault="00920819">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62B6D" w14:textId="77777777" w:rsidR="00920819" w:rsidRDefault="00920819">
            <w:pPr>
              <w:spacing w:line="264" w:lineRule="auto"/>
              <w:rPr>
                <w:lang w:val="en-US"/>
              </w:rPr>
            </w:pPr>
            <w:r>
              <w:rPr>
                <w:lang w:val="en-US"/>
              </w:rPr>
              <w:t>Connectivity topology</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6CFAF1" w14:textId="405FF248" w:rsidR="00920819" w:rsidRDefault="00321493">
            <w:pPr>
              <w:spacing w:line="264" w:lineRule="auto"/>
              <w:rPr>
                <w:lang w:val="en-US"/>
              </w:rPr>
            </w:pPr>
            <w:r w:rsidRPr="00321493">
              <w:rPr>
                <w:lang w:val="en-US"/>
              </w:rPr>
              <w:t>1, 2</w:t>
            </w:r>
          </w:p>
        </w:tc>
      </w:tr>
      <w:tr w:rsidR="00920819" w14:paraId="6AB9687C" w14:textId="77777777" w:rsidTr="00966664">
        <w:tc>
          <w:tcPr>
            <w:tcW w:w="0" w:type="auto"/>
            <w:vMerge/>
            <w:tcBorders>
              <w:left w:val="single" w:sz="8" w:space="0" w:color="auto"/>
              <w:right w:val="single" w:sz="8" w:space="0" w:color="auto"/>
            </w:tcBorders>
            <w:vAlign w:val="center"/>
            <w:hideMark/>
          </w:tcPr>
          <w:p w14:paraId="2D9FE5BD" w14:textId="77777777" w:rsidR="00920819" w:rsidRDefault="00920819">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D461F" w14:textId="77777777" w:rsidR="00920819" w:rsidRDefault="00920819">
            <w:pPr>
              <w:spacing w:line="264" w:lineRule="auto"/>
              <w:rPr>
                <w:lang w:val="en-US"/>
              </w:rPr>
            </w:pPr>
            <w:r>
              <w:rPr>
                <w:lang w:val="en-US"/>
              </w:rPr>
              <w:t>Spectrum</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B7F185" w14:textId="7BFC2C39" w:rsidR="00920819" w:rsidRDefault="005A0292">
            <w:pPr>
              <w:spacing w:line="264" w:lineRule="auto"/>
              <w:rPr>
                <w:lang w:val="en-US"/>
              </w:rPr>
            </w:pPr>
            <w:r>
              <w:rPr>
                <w:lang w:val="en-US"/>
              </w:rPr>
              <w:t>L</w:t>
            </w:r>
            <w:r w:rsidR="00321493" w:rsidRPr="00321493">
              <w:rPr>
                <w:lang w:val="en-US"/>
              </w:rPr>
              <w:t>icensed FDD, licensed TDD, (</w:t>
            </w:r>
            <w:r w:rsidR="00D70724">
              <w:rPr>
                <w:lang w:val="en-US"/>
              </w:rPr>
              <w:t xml:space="preserve">indoor: </w:t>
            </w:r>
            <w:r w:rsidR="00321493" w:rsidRPr="00321493">
              <w:rPr>
                <w:lang w:val="en-US"/>
              </w:rPr>
              <w:t>unlicensed)</w:t>
            </w:r>
          </w:p>
        </w:tc>
      </w:tr>
      <w:tr w:rsidR="00920819" w14:paraId="79FEF98D" w14:textId="77777777" w:rsidTr="00966664">
        <w:tc>
          <w:tcPr>
            <w:tcW w:w="0" w:type="auto"/>
            <w:vMerge/>
            <w:tcBorders>
              <w:left w:val="single" w:sz="8" w:space="0" w:color="auto"/>
              <w:right w:val="single" w:sz="8" w:space="0" w:color="auto"/>
            </w:tcBorders>
            <w:vAlign w:val="center"/>
            <w:hideMark/>
          </w:tcPr>
          <w:p w14:paraId="65EA4FD6" w14:textId="77777777" w:rsidR="00920819" w:rsidRDefault="00920819">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5A912" w14:textId="5CCCAA03" w:rsidR="00920819" w:rsidRDefault="00920819">
            <w:pPr>
              <w:spacing w:line="264" w:lineRule="auto"/>
              <w:rPr>
                <w:lang w:val="en-US"/>
              </w:rPr>
            </w:pPr>
            <w:r>
              <w:rPr>
                <w:lang w:val="en-US"/>
              </w:rPr>
              <w:t>Coexistence with existing 3GPP technologies</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707504" w14:textId="09F54400" w:rsidR="00234C94" w:rsidRDefault="00234C94" w:rsidP="00234C94">
            <w:pPr>
              <w:spacing w:line="264" w:lineRule="auto"/>
            </w:pPr>
            <w:r>
              <w:t>In-band, guard-band, standalone.</w:t>
            </w:r>
          </w:p>
          <w:p w14:paraId="1933F9B3" w14:textId="39FD457B" w:rsidR="00920819" w:rsidRPr="00234C94" w:rsidRDefault="00234C94" w:rsidP="00234C94">
            <w:pPr>
              <w:spacing w:line="264" w:lineRule="auto"/>
            </w:pPr>
            <w:r>
              <w:t>Same site, (</w:t>
            </w:r>
            <w:r w:rsidR="00D70724">
              <w:t xml:space="preserve">indoor: </w:t>
            </w:r>
            <w:r>
              <w:t>new site).</w:t>
            </w:r>
          </w:p>
        </w:tc>
      </w:tr>
      <w:tr w:rsidR="00920819" w14:paraId="6CFAAA6B" w14:textId="77777777" w:rsidTr="00966664">
        <w:tc>
          <w:tcPr>
            <w:tcW w:w="0" w:type="auto"/>
            <w:vMerge/>
            <w:tcBorders>
              <w:left w:val="single" w:sz="8" w:space="0" w:color="auto"/>
              <w:right w:val="single" w:sz="8" w:space="0" w:color="auto"/>
            </w:tcBorders>
            <w:vAlign w:val="center"/>
            <w:hideMark/>
          </w:tcPr>
          <w:p w14:paraId="45B898E6" w14:textId="77777777" w:rsidR="00920819" w:rsidRDefault="00920819">
            <w:pPr>
              <w:rPr>
                <w:rFonts w:eastAsiaTheme="minorHAnsi"/>
                <w:sz w:val="21"/>
                <w:szCs w:val="21"/>
                <w:lang w:val="en-US"/>
              </w:rPr>
            </w:pPr>
          </w:p>
        </w:tc>
        <w:tc>
          <w:tcPr>
            <w:tcW w:w="40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CE8100" w14:textId="77777777" w:rsidR="00920819" w:rsidRDefault="00920819">
            <w:pPr>
              <w:spacing w:line="264" w:lineRule="auto"/>
              <w:rPr>
                <w:lang w:val="en-US"/>
              </w:rPr>
            </w:pPr>
            <w:r>
              <w:rPr>
                <w:lang w:val="en-US"/>
              </w:rPr>
              <w:t>Traffic assumption</w:t>
            </w:r>
          </w:p>
        </w:tc>
        <w:tc>
          <w:tcPr>
            <w:tcW w:w="2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37C7D8" w14:textId="4C32A271" w:rsidR="00920819" w:rsidRPr="00BD1A98" w:rsidRDefault="00BD1A98">
            <w:pPr>
              <w:spacing w:line="264" w:lineRule="auto"/>
            </w:pPr>
            <w:r w:rsidRPr="00BD1A98">
              <w:t>DO event triggered, DO periodic, DT UL reporting</w:t>
            </w:r>
          </w:p>
        </w:tc>
      </w:tr>
      <w:tr w:rsidR="007231EE" w14:paraId="6B5D4D76" w14:textId="77777777" w:rsidTr="00966664">
        <w:tc>
          <w:tcPr>
            <w:tcW w:w="0" w:type="auto"/>
            <w:vMerge/>
            <w:tcBorders>
              <w:left w:val="single" w:sz="8" w:space="0" w:color="auto"/>
              <w:bottom w:val="single" w:sz="8" w:space="0" w:color="auto"/>
              <w:right w:val="single" w:sz="8" w:space="0" w:color="auto"/>
            </w:tcBorders>
            <w:vAlign w:val="center"/>
          </w:tcPr>
          <w:p w14:paraId="40F1073F" w14:textId="77777777" w:rsidR="007231EE" w:rsidRDefault="007231EE">
            <w:pPr>
              <w:rPr>
                <w:rFonts w:eastAsiaTheme="minorHAnsi"/>
                <w:sz w:val="21"/>
                <w:szCs w:val="21"/>
                <w:lang w:val="en-US"/>
              </w:rPr>
            </w:pPr>
          </w:p>
        </w:tc>
        <w:tc>
          <w:tcPr>
            <w:tcW w:w="40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AFC444" w14:textId="7BEDF6C8" w:rsidR="007231EE" w:rsidRDefault="00430A8C">
            <w:pPr>
              <w:spacing w:line="264" w:lineRule="auto"/>
              <w:rPr>
                <w:lang w:val="en-US"/>
              </w:rPr>
            </w:pPr>
            <w:r w:rsidRPr="00430A8C">
              <w:rPr>
                <w:lang w:val="en-US"/>
              </w:rPr>
              <w:t>Device characteristic</w:t>
            </w:r>
          </w:p>
        </w:tc>
        <w:tc>
          <w:tcPr>
            <w:tcW w:w="2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CC1C61" w14:textId="77777777" w:rsidR="007231EE" w:rsidRDefault="00FC3367">
            <w:pPr>
              <w:spacing w:line="264" w:lineRule="auto"/>
              <w:rPr>
                <w:lang w:val="en-US"/>
              </w:rPr>
            </w:pPr>
            <w:r>
              <w:rPr>
                <w:lang w:val="en-US"/>
              </w:rPr>
              <w:t>2, 3</w:t>
            </w:r>
          </w:p>
          <w:p w14:paraId="6709505F" w14:textId="70C8AE4E" w:rsidR="00FC3367" w:rsidRDefault="00FC3367">
            <w:pPr>
              <w:spacing w:line="264" w:lineRule="auto"/>
              <w:rPr>
                <w:lang w:val="en-US"/>
              </w:rPr>
            </w:pPr>
            <w:r>
              <w:rPr>
                <w:lang w:val="en-US"/>
              </w:rPr>
              <w:t>B, C</w:t>
            </w:r>
          </w:p>
        </w:tc>
      </w:tr>
    </w:tbl>
    <w:p w14:paraId="241631B5" w14:textId="77777777" w:rsidR="00E1325C" w:rsidRDefault="00E1325C" w:rsidP="00E00662">
      <w:pPr>
        <w:jc w:val="both"/>
        <w:rPr>
          <w:rFonts w:ascii="Arial" w:hAnsi="Arial" w:cs="Arial"/>
        </w:rPr>
      </w:pPr>
    </w:p>
    <w:p w14:paraId="57ED864E" w14:textId="186662CE" w:rsidR="00EF4283" w:rsidRPr="000378E3" w:rsidRDefault="00EF4283" w:rsidP="00EF4283">
      <w:pPr>
        <w:pStyle w:val="Caption"/>
        <w:keepNext/>
        <w:jc w:val="center"/>
        <w:rPr>
          <w:rFonts w:ascii="Arial" w:hAnsi="Arial" w:cs="Arial"/>
        </w:rPr>
      </w:pPr>
      <w:r w:rsidRPr="000378E3">
        <w:rPr>
          <w:rFonts w:ascii="Arial" w:hAnsi="Arial" w:cs="Arial"/>
        </w:rPr>
        <w:t xml:space="preserve">Table </w:t>
      </w:r>
      <w:r w:rsidRPr="000378E3">
        <w:rPr>
          <w:rFonts w:ascii="Arial" w:hAnsi="Arial" w:cs="Arial"/>
        </w:rPr>
        <w:fldChar w:fldCharType="begin"/>
      </w:r>
      <w:r w:rsidRPr="000378E3">
        <w:rPr>
          <w:rFonts w:ascii="Arial" w:hAnsi="Arial" w:cs="Arial"/>
        </w:rPr>
        <w:instrText xml:space="preserve"> SEQ Table \* ARABIC </w:instrText>
      </w:r>
      <w:r w:rsidRPr="000378E3">
        <w:rPr>
          <w:rFonts w:ascii="Arial" w:hAnsi="Arial" w:cs="Arial"/>
        </w:rPr>
        <w:fldChar w:fldCharType="separate"/>
      </w:r>
      <w:r w:rsidR="00DB1DF0">
        <w:rPr>
          <w:rFonts w:ascii="Arial" w:hAnsi="Arial" w:cs="Arial"/>
          <w:noProof/>
        </w:rPr>
        <w:t>2</w:t>
      </w:r>
      <w:r w:rsidRPr="000378E3">
        <w:rPr>
          <w:rFonts w:ascii="Arial" w:hAnsi="Arial" w:cs="Arial"/>
        </w:rPr>
        <w:fldChar w:fldCharType="end"/>
      </w:r>
      <w:r w:rsidRPr="000378E3">
        <w:rPr>
          <w:rFonts w:ascii="Arial" w:hAnsi="Arial" w:cs="Arial"/>
        </w:rPr>
        <w:t>: Deployment scenario table for representative use case '</w:t>
      </w:r>
      <w:r w:rsidR="009C1048" w:rsidRPr="009C1048">
        <w:rPr>
          <w:rFonts w:ascii="Arial" w:hAnsi="Arial" w:cs="Arial"/>
        </w:rPr>
        <w:t>Positioning</w:t>
      </w:r>
      <w:r w:rsidRPr="000378E3">
        <w:rPr>
          <w:rFonts w:ascii="Arial" w:hAnsi="Arial" w:cs="Arial"/>
        </w:rPr>
        <w:t>'.</w:t>
      </w:r>
    </w:p>
    <w:tbl>
      <w:tblPr>
        <w:tblW w:w="0" w:type="auto"/>
        <w:tblInd w:w="-5" w:type="dxa"/>
        <w:tblCellMar>
          <w:left w:w="0" w:type="dxa"/>
          <w:right w:w="0" w:type="dxa"/>
        </w:tblCellMar>
        <w:tblLook w:val="04A0" w:firstRow="1" w:lastRow="0" w:firstColumn="1" w:lastColumn="0" w:noHBand="0" w:noVBand="1"/>
      </w:tblPr>
      <w:tblGrid>
        <w:gridCol w:w="2679"/>
        <w:gridCol w:w="4082"/>
        <w:gridCol w:w="2863"/>
      </w:tblGrid>
      <w:tr w:rsidR="00EF4283" w14:paraId="316D2C5A" w14:textId="77777777" w:rsidTr="003534EE">
        <w:tc>
          <w:tcPr>
            <w:tcW w:w="267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E464FC7" w14:textId="77777777" w:rsidR="00EF4283" w:rsidRPr="007B73BA" w:rsidRDefault="00EF4283" w:rsidP="004E348F">
            <w:pPr>
              <w:spacing w:line="264" w:lineRule="auto"/>
              <w:rPr>
                <w:b/>
                <w:lang w:val="en-US"/>
              </w:rPr>
            </w:pPr>
            <w:r w:rsidRPr="007B73BA">
              <w:rPr>
                <w:b/>
                <w:lang w:val="en-US"/>
              </w:rPr>
              <w:t>Applicable representative use cases</w:t>
            </w:r>
          </w:p>
        </w:tc>
        <w:tc>
          <w:tcPr>
            <w:tcW w:w="408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A6F5F47" w14:textId="77777777" w:rsidR="00EF4283" w:rsidRPr="007B73BA" w:rsidRDefault="00EF4283" w:rsidP="004E348F">
            <w:pPr>
              <w:spacing w:line="264" w:lineRule="auto"/>
              <w:rPr>
                <w:b/>
                <w:lang w:val="en-US"/>
              </w:rPr>
            </w:pPr>
            <w:r w:rsidRPr="007B73BA">
              <w:rPr>
                <w:b/>
                <w:lang w:val="en-US"/>
              </w:rPr>
              <w:t>Characteristic</w:t>
            </w:r>
          </w:p>
        </w:tc>
        <w:tc>
          <w:tcPr>
            <w:tcW w:w="286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DA72CC4" w14:textId="77777777" w:rsidR="00EF4283" w:rsidRPr="007B73BA" w:rsidRDefault="00EF4283" w:rsidP="004E348F">
            <w:pPr>
              <w:spacing w:line="264" w:lineRule="auto"/>
              <w:rPr>
                <w:b/>
                <w:lang w:val="en-US"/>
              </w:rPr>
            </w:pPr>
            <w:r w:rsidRPr="007B73BA">
              <w:rPr>
                <w:b/>
                <w:lang w:val="en-US"/>
              </w:rPr>
              <w:t>Description</w:t>
            </w:r>
          </w:p>
        </w:tc>
      </w:tr>
      <w:tr w:rsidR="00EF4283" w14:paraId="18D272E1" w14:textId="77777777" w:rsidTr="00966664">
        <w:tc>
          <w:tcPr>
            <w:tcW w:w="2679"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444B47AB" w14:textId="7EB724DB" w:rsidR="00EF4283" w:rsidRDefault="00EF4283" w:rsidP="004E348F">
            <w:pPr>
              <w:spacing w:line="264" w:lineRule="auto"/>
              <w:rPr>
                <w:lang w:val="en-US"/>
              </w:rPr>
            </w:pPr>
            <w:r>
              <w:rPr>
                <w:lang w:val="en-US"/>
              </w:rPr>
              <w:t>rUC</w:t>
            </w:r>
            <w:r w:rsidR="00A0364B">
              <w:rPr>
                <w:lang w:val="en-US"/>
              </w:rPr>
              <w:t>2</w:t>
            </w:r>
            <w:r w:rsidR="004C3E88">
              <w:rPr>
                <w:lang w:val="en-US"/>
              </w:rPr>
              <w:t xml:space="preserve"> </w:t>
            </w:r>
            <w:r w:rsidR="00966664">
              <w:rPr>
                <w:lang w:val="en-US"/>
              </w:rPr>
              <w:t>=</w:t>
            </w:r>
            <w:r w:rsidR="004C3E88">
              <w:rPr>
                <w:lang w:val="en-US"/>
              </w:rPr>
              <w:t xml:space="preserve"> </w:t>
            </w:r>
            <w:bookmarkStart w:id="8" w:name="_Hlk129520905"/>
            <w:r>
              <w:rPr>
                <w:lang w:val="en-US"/>
              </w:rPr>
              <w:t>’Positioning’</w:t>
            </w:r>
            <w:bookmarkEnd w:id="8"/>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095632" w14:textId="77777777" w:rsidR="00EF4283" w:rsidRDefault="00EF4283" w:rsidP="004E348F">
            <w:pPr>
              <w:spacing w:line="264" w:lineRule="auto"/>
              <w:rPr>
                <w:lang w:val="en-US"/>
              </w:rPr>
            </w:pPr>
            <w:r>
              <w:rPr>
                <w:lang w:val="en-US"/>
              </w:rPr>
              <w:t>Environment (of device)</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3C854B" w14:textId="77777777" w:rsidR="00EF4283" w:rsidRDefault="00EF4283" w:rsidP="004E348F">
            <w:pPr>
              <w:spacing w:line="264" w:lineRule="auto"/>
              <w:rPr>
                <w:lang w:val="en-US"/>
              </w:rPr>
            </w:pPr>
            <w:r w:rsidRPr="00C67CD4">
              <w:rPr>
                <w:lang w:val="en-US"/>
              </w:rPr>
              <w:t>Indoor</w:t>
            </w:r>
            <w:r>
              <w:rPr>
                <w:lang w:val="en-US"/>
              </w:rPr>
              <w:t xml:space="preserve"> and </w:t>
            </w:r>
            <w:r w:rsidRPr="00C67CD4">
              <w:rPr>
                <w:lang w:val="en-US"/>
              </w:rPr>
              <w:t>outdoor</w:t>
            </w:r>
          </w:p>
        </w:tc>
      </w:tr>
      <w:tr w:rsidR="00EF4283" w14:paraId="6B101BE6" w14:textId="77777777" w:rsidTr="00966664">
        <w:tc>
          <w:tcPr>
            <w:tcW w:w="0" w:type="auto"/>
            <w:vMerge/>
            <w:tcBorders>
              <w:left w:val="single" w:sz="8" w:space="0" w:color="auto"/>
              <w:right w:val="single" w:sz="8" w:space="0" w:color="auto"/>
            </w:tcBorders>
            <w:vAlign w:val="center"/>
            <w:hideMark/>
          </w:tcPr>
          <w:p w14:paraId="5C8DD30A" w14:textId="77777777" w:rsidR="00EF4283" w:rsidRDefault="00EF4283" w:rsidP="004E348F">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61467" w14:textId="77777777" w:rsidR="00EF4283" w:rsidRDefault="00EF4283" w:rsidP="004E348F">
            <w:pPr>
              <w:spacing w:line="264" w:lineRule="auto"/>
              <w:rPr>
                <w:lang w:val="en-US"/>
              </w:rPr>
            </w:pPr>
            <w:proofErr w:type="spellStart"/>
            <w:r>
              <w:rPr>
                <w:lang w:val="en-US"/>
              </w:rPr>
              <w:t>Basestation</w:t>
            </w:r>
            <w:proofErr w:type="spellEnd"/>
            <w:r>
              <w:rPr>
                <w:lang w:val="en-US"/>
              </w:rPr>
              <w:t xml:space="preserve"> characteristic (if any)</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A9913A" w14:textId="77777777" w:rsidR="00EF4283" w:rsidRDefault="00EF4283" w:rsidP="004E348F">
            <w:pPr>
              <w:spacing w:line="264" w:lineRule="auto"/>
              <w:rPr>
                <w:lang w:val="en-US"/>
              </w:rPr>
            </w:pPr>
            <w:r w:rsidRPr="00C43477">
              <w:rPr>
                <w:lang w:val="en-US"/>
              </w:rPr>
              <w:t>Outdoor: macro, micro.</w:t>
            </w:r>
          </w:p>
          <w:p w14:paraId="643547CB" w14:textId="77777777" w:rsidR="00EF4283" w:rsidRDefault="00EF4283" w:rsidP="004E348F">
            <w:pPr>
              <w:spacing w:line="264" w:lineRule="auto"/>
              <w:rPr>
                <w:lang w:val="en-US"/>
              </w:rPr>
            </w:pPr>
            <w:r w:rsidRPr="00C43477">
              <w:rPr>
                <w:lang w:val="en-US"/>
              </w:rPr>
              <w:t xml:space="preserve">Indoor: </w:t>
            </w:r>
            <w:proofErr w:type="spellStart"/>
            <w:r w:rsidRPr="00C43477">
              <w:rPr>
                <w:lang w:val="en-US"/>
              </w:rPr>
              <w:t>pico</w:t>
            </w:r>
            <w:proofErr w:type="spellEnd"/>
          </w:p>
        </w:tc>
      </w:tr>
      <w:tr w:rsidR="00EF4283" w14:paraId="4403A5C5" w14:textId="77777777" w:rsidTr="00966664">
        <w:tc>
          <w:tcPr>
            <w:tcW w:w="0" w:type="auto"/>
            <w:vMerge/>
            <w:tcBorders>
              <w:left w:val="single" w:sz="8" w:space="0" w:color="auto"/>
              <w:right w:val="single" w:sz="8" w:space="0" w:color="auto"/>
            </w:tcBorders>
            <w:vAlign w:val="center"/>
            <w:hideMark/>
          </w:tcPr>
          <w:p w14:paraId="640B28A2" w14:textId="77777777" w:rsidR="00EF4283" w:rsidRDefault="00EF4283" w:rsidP="004E348F">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2C637" w14:textId="77777777" w:rsidR="00EF4283" w:rsidRDefault="00EF4283" w:rsidP="004E348F">
            <w:pPr>
              <w:spacing w:line="264" w:lineRule="auto"/>
              <w:rPr>
                <w:lang w:val="en-US"/>
              </w:rPr>
            </w:pPr>
            <w:r>
              <w:rPr>
                <w:lang w:val="en-US"/>
              </w:rPr>
              <w:t>Connectivity topology</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1AED05" w14:textId="326094D5" w:rsidR="00EF4283" w:rsidRDefault="00EF4283" w:rsidP="004E348F">
            <w:pPr>
              <w:spacing w:line="264" w:lineRule="auto"/>
              <w:rPr>
                <w:lang w:val="en-US"/>
              </w:rPr>
            </w:pPr>
            <w:r w:rsidRPr="00321493">
              <w:rPr>
                <w:lang w:val="en-US"/>
              </w:rPr>
              <w:t>1, 2</w:t>
            </w:r>
            <w:r w:rsidR="00DC2DEB">
              <w:rPr>
                <w:lang w:val="en-US"/>
              </w:rPr>
              <w:t>, (indo</w:t>
            </w:r>
            <w:r w:rsidR="00D9376E">
              <w:rPr>
                <w:lang w:val="en-US"/>
              </w:rPr>
              <w:t>or 3)</w:t>
            </w:r>
          </w:p>
        </w:tc>
      </w:tr>
      <w:tr w:rsidR="00EF4283" w14:paraId="192A0E64" w14:textId="77777777" w:rsidTr="00966664">
        <w:tc>
          <w:tcPr>
            <w:tcW w:w="0" w:type="auto"/>
            <w:vMerge/>
            <w:tcBorders>
              <w:left w:val="single" w:sz="8" w:space="0" w:color="auto"/>
              <w:right w:val="single" w:sz="8" w:space="0" w:color="auto"/>
            </w:tcBorders>
            <w:vAlign w:val="center"/>
            <w:hideMark/>
          </w:tcPr>
          <w:p w14:paraId="5AFB3EF2" w14:textId="77777777" w:rsidR="00EF4283" w:rsidRDefault="00EF4283" w:rsidP="004E348F">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AB595" w14:textId="77777777" w:rsidR="00EF4283" w:rsidRDefault="00EF4283" w:rsidP="004E348F">
            <w:pPr>
              <w:spacing w:line="264" w:lineRule="auto"/>
              <w:rPr>
                <w:lang w:val="en-US"/>
              </w:rPr>
            </w:pPr>
            <w:r>
              <w:rPr>
                <w:lang w:val="en-US"/>
              </w:rPr>
              <w:t>Spectrum</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051601" w14:textId="5A4CC2E5" w:rsidR="00EF4283" w:rsidRDefault="005A0292" w:rsidP="004E348F">
            <w:pPr>
              <w:spacing w:line="264" w:lineRule="auto"/>
              <w:rPr>
                <w:lang w:val="en-US"/>
              </w:rPr>
            </w:pPr>
            <w:r>
              <w:rPr>
                <w:lang w:val="en-US"/>
              </w:rPr>
              <w:t>L</w:t>
            </w:r>
            <w:r w:rsidR="00EF4283" w:rsidRPr="00321493">
              <w:rPr>
                <w:lang w:val="en-US"/>
              </w:rPr>
              <w:t>icensed FDD, licensed TDD, (</w:t>
            </w:r>
            <w:r w:rsidR="00EF4283">
              <w:rPr>
                <w:lang w:val="en-US"/>
              </w:rPr>
              <w:t xml:space="preserve">indoor: </w:t>
            </w:r>
            <w:r w:rsidR="00EF4283" w:rsidRPr="00321493">
              <w:rPr>
                <w:lang w:val="en-US"/>
              </w:rPr>
              <w:t>unlicensed)</w:t>
            </w:r>
          </w:p>
        </w:tc>
      </w:tr>
      <w:tr w:rsidR="00EF4283" w14:paraId="74B89A15" w14:textId="77777777" w:rsidTr="00966664">
        <w:tc>
          <w:tcPr>
            <w:tcW w:w="0" w:type="auto"/>
            <w:vMerge/>
            <w:tcBorders>
              <w:left w:val="single" w:sz="8" w:space="0" w:color="auto"/>
              <w:right w:val="single" w:sz="8" w:space="0" w:color="auto"/>
            </w:tcBorders>
            <w:vAlign w:val="center"/>
            <w:hideMark/>
          </w:tcPr>
          <w:p w14:paraId="7D76C6B3" w14:textId="77777777" w:rsidR="00EF4283" w:rsidRDefault="00EF4283" w:rsidP="004E348F">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1BFF5" w14:textId="77777777" w:rsidR="00EF4283" w:rsidRDefault="00EF4283" w:rsidP="004E348F">
            <w:pPr>
              <w:spacing w:line="264" w:lineRule="auto"/>
              <w:rPr>
                <w:lang w:val="en-US"/>
              </w:rPr>
            </w:pPr>
            <w:r>
              <w:rPr>
                <w:lang w:val="en-US"/>
              </w:rPr>
              <w:t>Coexistence with existing 3GPP technologies</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1DE874" w14:textId="77777777" w:rsidR="00EF4283" w:rsidRDefault="00EF4283" w:rsidP="004E348F">
            <w:pPr>
              <w:spacing w:line="264" w:lineRule="auto"/>
            </w:pPr>
            <w:r>
              <w:t>In-band, guard-band, standalone.</w:t>
            </w:r>
          </w:p>
          <w:p w14:paraId="6C6B8ACC" w14:textId="77777777" w:rsidR="00EF4283" w:rsidRPr="00234C94" w:rsidRDefault="00EF4283" w:rsidP="004E348F">
            <w:pPr>
              <w:spacing w:line="264" w:lineRule="auto"/>
            </w:pPr>
            <w:r>
              <w:t>Same site, (indoor: new site).</w:t>
            </w:r>
          </w:p>
        </w:tc>
      </w:tr>
      <w:tr w:rsidR="00EF4283" w14:paraId="4F57FAF4" w14:textId="77777777" w:rsidTr="00966664">
        <w:tc>
          <w:tcPr>
            <w:tcW w:w="0" w:type="auto"/>
            <w:vMerge/>
            <w:tcBorders>
              <w:left w:val="single" w:sz="8" w:space="0" w:color="auto"/>
              <w:right w:val="single" w:sz="8" w:space="0" w:color="auto"/>
            </w:tcBorders>
            <w:vAlign w:val="center"/>
            <w:hideMark/>
          </w:tcPr>
          <w:p w14:paraId="68FC2012" w14:textId="77777777" w:rsidR="00EF4283" w:rsidRDefault="00EF4283" w:rsidP="004E348F">
            <w:pPr>
              <w:rPr>
                <w:rFonts w:eastAsiaTheme="minorHAnsi"/>
                <w:sz w:val="21"/>
                <w:szCs w:val="21"/>
                <w:lang w:val="en-US"/>
              </w:rPr>
            </w:pPr>
          </w:p>
        </w:tc>
        <w:tc>
          <w:tcPr>
            <w:tcW w:w="40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6749E7" w14:textId="77777777" w:rsidR="00EF4283" w:rsidRDefault="00EF4283" w:rsidP="004E348F">
            <w:pPr>
              <w:spacing w:line="264" w:lineRule="auto"/>
              <w:rPr>
                <w:lang w:val="en-US"/>
              </w:rPr>
            </w:pPr>
            <w:r>
              <w:rPr>
                <w:lang w:val="en-US"/>
              </w:rPr>
              <w:t>Traffic assumption</w:t>
            </w:r>
          </w:p>
        </w:tc>
        <w:tc>
          <w:tcPr>
            <w:tcW w:w="2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8AE3F5" w14:textId="396926B6" w:rsidR="00EF4283" w:rsidRPr="00BD1A98" w:rsidRDefault="00EF4283" w:rsidP="004E348F">
            <w:pPr>
              <w:spacing w:line="264" w:lineRule="auto"/>
            </w:pPr>
            <w:r w:rsidRPr="00BD1A98">
              <w:t>DO event triggered, DO periodic, DT UL reporting</w:t>
            </w:r>
            <w:r w:rsidR="00D9376E">
              <w:t>, DT Command/DL data</w:t>
            </w:r>
          </w:p>
        </w:tc>
      </w:tr>
      <w:tr w:rsidR="00EF4283" w14:paraId="6DFF4DF4" w14:textId="77777777" w:rsidTr="00966664">
        <w:tc>
          <w:tcPr>
            <w:tcW w:w="0" w:type="auto"/>
            <w:vMerge/>
            <w:tcBorders>
              <w:left w:val="single" w:sz="8" w:space="0" w:color="auto"/>
              <w:bottom w:val="single" w:sz="8" w:space="0" w:color="auto"/>
              <w:right w:val="single" w:sz="8" w:space="0" w:color="auto"/>
            </w:tcBorders>
            <w:vAlign w:val="center"/>
          </w:tcPr>
          <w:p w14:paraId="7D435162" w14:textId="77777777" w:rsidR="00EF4283" w:rsidRDefault="00EF4283" w:rsidP="004E348F">
            <w:pPr>
              <w:rPr>
                <w:rFonts w:eastAsiaTheme="minorHAnsi"/>
                <w:sz w:val="21"/>
                <w:szCs w:val="21"/>
                <w:lang w:val="en-US"/>
              </w:rPr>
            </w:pPr>
          </w:p>
        </w:tc>
        <w:tc>
          <w:tcPr>
            <w:tcW w:w="40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960847" w14:textId="77777777" w:rsidR="00EF4283" w:rsidRDefault="00EF4283" w:rsidP="004E348F">
            <w:pPr>
              <w:spacing w:line="264" w:lineRule="auto"/>
              <w:rPr>
                <w:lang w:val="en-US"/>
              </w:rPr>
            </w:pPr>
            <w:r w:rsidRPr="00430A8C">
              <w:rPr>
                <w:lang w:val="en-US"/>
              </w:rPr>
              <w:t>Device characteristic</w:t>
            </w:r>
          </w:p>
        </w:tc>
        <w:tc>
          <w:tcPr>
            <w:tcW w:w="2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C84006" w14:textId="65ADB868" w:rsidR="00EF4283" w:rsidRDefault="00EF4283" w:rsidP="004E348F">
            <w:pPr>
              <w:spacing w:line="264" w:lineRule="auto"/>
              <w:rPr>
                <w:lang w:val="en-US"/>
              </w:rPr>
            </w:pPr>
            <w:r>
              <w:rPr>
                <w:lang w:val="en-US"/>
              </w:rPr>
              <w:t>2, 3</w:t>
            </w:r>
          </w:p>
          <w:p w14:paraId="054CCA73" w14:textId="4C31229C" w:rsidR="00EF4283" w:rsidRDefault="00EF4283" w:rsidP="004E348F">
            <w:pPr>
              <w:spacing w:line="264" w:lineRule="auto"/>
              <w:rPr>
                <w:lang w:val="en-US"/>
              </w:rPr>
            </w:pPr>
            <w:r>
              <w:rPr>
                <w:lang w:val="en-US"/>
              </w:rPr>
              <w:t>B, C</w:t>
            </w:r>
          </w:p>
        </w:tc>
      </w:tr>
    </w:tbl>
    <w:p w14:paraId="765E81F9" w14:textId="77777777" w:rsidR="00EF4283" w:rsidRDefault="00EF4283" w:rsidP="00EF4283">
      <w:pPr>
        <w:jc w:val="both"/>
        <w:rPr>
          <w:rFonts w:ascii="Arial" w:hAnsi="Arial" w:cs="Arial"/>
        </w:rPr>
      </w:pPr>
    </w:p>
    <w:p w14:paraId="4F6C4CDA" w14:textId="12328503" w:rsidR="00A0364B" w:rsidRPr="000378E3" w:rsidRDefault="00A0364B" w:rsidP="00A0364B">
      <w:pPr>
        <w:pStyle w:val="Caption"/>
        <w:keepNext/>
        <w:jc w:val="center"/>
        <w:rPr>
          <w:rFonts w:ascii="Arial" w:hAnsi="Arial" w:cs="Arial"/>
        </w:rPr>
      </w:pPr>
      <w:r w:rsidRPr="000378E3">
        <w:rPr>
          <w:rFonts w:ascii="Arial" w:hAnsi="Arial" w:cs="Arial"/>
        </w:rPr>
        <w:t xml:space="preserve">Table </w:t>
      </w:r>
      <w:r w:rsidRPr="000378E3">
        <w:rPr>
          <w:rFonts w:ascii="Arial" w:hAnsi="Arial" w:cs="Arial"/>
        </w:rPr>
        <w:fldChar w:fldCharType="begin"/>
      </w:r>
      <w:r w:rsidRPr="000378E3">
        <w:rPr>
          <w:rFonts w:ascii="Arial" w:hAnsi="Arial" w:cs="Arial"/>
        </w:rPr>
        <w:instrText xml:space="preserve"> SEQ Table \* ARABIC </w:instrText>
      </w:r>
      <w:r w:rsidRPr="000378E3">
        <w:rPr>
          <w:rFonts w:ascii="Arial" w:hAnsi="Arial" w:cs="Arial"/>
        </w:rPr>
        <w:fldChar w:fldCharType="separate"/>
      </w:r>
      <w:r w:rsidR="00DB1DF0">
        <w:rPr>
          <w:rFonts w:ascii="Arial" w:hAnsi="Arial" w:cs="Arial"/>
          <w:noProof/>
        </w:rPr>
        <w:t>3</w:t>
      </w:r>
      <w:r w:rsidRPr="000378E3">
        <w:rPr>
          <w:rFonts w:ascii="Arial" w:hAnsi="Arial" w:cs="Arial"/>
        </w:rPr>
        <w:fldChar w:fldCharType="end"/>
      </w:r>
      <w:r w:rsidRPr="000378E3">
        <w:rPr>
          <w:rFonts w:ascii="Arial" w:hAnsi="Arial" w:cs="Arial"/>
        </w:rPr>
        <w:t>: Deployment scenario table for representative use case '</w:t>
      </w:r>
      <w:r w:rsidR="009C1048" w:rsidRPr="009C1048">
        <w:rPr>
          <w:rFonts w:ascii="Arial" w:hAnsi="Arial" w:cs="Arial"/>
        </w:rPr>
        <w:t>Command/DL data</w:t>
      </w:r>
      <w:r w:rsidRPr="000378E3">
        <w:rPr>
          <w:rFonts w:ascii="Arial" w:hAnsi="Arial" w:cs="Arial"/>
        </w:rPr>
        <w:t>'.</w:t>
      </w:r>
    </w:p>
    <w:tbl>
      <w:tblPr>
        <w:tblW w:w="0" w:type="auto"/>
        <w:tblInd w:w="-5" w:type="dxa"/>
        <w:tblCellMar>
          <w:left w:w="0" w:type="dxa"/>
          <w:right w:w="0" w:type="dxa"/>
        </w:tblCellMar>
        <w:tblLook w:val="04A0" w:firstRow="1" w:lastRow="0" w:firstColumn="1" w:lastColumn="0" w:noHBand="0" w:noVBand="1"/>
      </w:tblPr>
      <w:tblGrid>
        <w:gridCol w:w="2679"/>
        <w:gridCol w:w="4082"/>
        <w:gridCol w:w="2863"/>
      </w:tblGrid>
      <w:tr w:rsidR="00A0364B" w14:paraId="44159629" w14:textId="77777777" w:rsidTr="003534EE">
        <w:tc>
          <w:tcPr>
            <w:tcW w:w="267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8CD25FC" w14:textId="77777777" w:rsidR="00A0364B" w:rsidRPr="007B73BA" w:rsidRDefault="00A0364B" w:rsidP="004E348F">
            <w:pPr>
              <w:spacing w:line="264" w:lineRule="auto"/>
              <w:rPr>
                <w:b/>
                <w:lang w:val="en-US"/>
              </w:rPr>
            </w:pPr>
            <w:r w:rsidRPr="007B73BA">
              <w:rPr>
                <w:b/>
                <w:lang w:val="en-US"/>
              </w:rPr>
              <w:t>Applicable representative use cases</w:t>
            </w:r>
          </w:p>
        </w:tc>
        <w:tc>
          <w:tcPr>
            <w:tcW w:w="408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136DF68" w14:textId="77777777" w:rsidR="00A0364B" w:rsidRPr="007B73BA" w:rsidRDefault="00A0364B" w:rsidP="004E348F">
            <w:pPr>
              <w:spacing w:line="264" w:lineRule="auto"/>
              <w:rPr>
                <w:b/>
                <w:lang w:val="en-US"/>
              </w:rPr>
            </w:pPr>
            <w:r w:rsidRPr="007B73BA">
              <w:rPr>
                <w:b/>
                <w:lang w:val="en-US"/>
              </w:rPr>
              <w:t>Characteristic</w:t>
            </w:r>
          </w:p>
        </w:tc>
        <w:tc>
          <w:tcPr>
            <w:tcW w:w="286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1256EB9" w14:textId="77777777" w:rsidR="00A0364B" w:rsidRPr="007B73BA" w:rsidRDefault="00A0364B" w:rsidP="004E348F">
            <w:pPr>
              <w:spacing w:line="264" w:lineRule="auto"/>
              <w:rPr>
                <w:b/>
                <w:lang w:val="en-US"/>
              </w:rPr>
            </w:pPr>
            <w:r w:rsidRPr="007B73BA">
              <w:rPr>
                <w:b/>
                <w:lang w:val="en-US"/>
              </w:rPr>
              <w:t>Description</w:t>
            </w:r>
          </w:p>
        </w:tc>
      </w:tr>
      <w:tr w:rsidR="00A0364B" w14:paraId="3618DF7A" w14:textId="77777777" w:rsidTr="00966664">
        <w:tc>
          <w:tcPr>
            <w:tcW w:w="2679"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0B2E6C8D" w14:textId="76423CCE" w:rsidR="00A0364B" w:rsidRDefault="00A0364B" w:rsidP="004E348F">
            <w:pPr>
              <w:spacing w:line="264" w:lineRule="auto"/>
              <w:rPr>
                <w:lang w:val="en-US"/>
              </w:rPr>
            </w:pPr>
            <w:r>
              <w:rPr>
                <w:lang w:val="en-US"/>
              </w:rPr>
              <w:t>rUC3</w:t>
            </w:r>
            <w:r w:rsidR="004C3E88">
              <w:rPr>
                <w:lang w:val="en-US"/>
              </w:rPr>
              <w:t xml:space="preserve"> </w:t>
            </w:r>
            <w:r w:rsidR="00966664">
              <w:rPr>
                <w:lang w:val="en-US"/>
              </w:rPr>
              <w:t>=</w:t>
            </w:r>
            <w:r w:rsidR="004C3E88">
              <w:rPr>
                <w:lang w:val="en-US"/>
              </w:rPr>
              <w:t xml:space="preserve"> </w:t>
            </w:r>
            <w:r>
              <w:rPr>
                <w:lang w:val="en-US"/>
              </w:rPr>
              <w:t>’Command/DL data’</w:t>
            </w: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725E8" w14:textId="77777777" w:rsidR="00A0364B" w:rsidRDefault="00A0364B" w:rsidP="004E348F">
            <w:pPr>
              <w:spacing w:line="264" w:lineRule="auto"/>
              <w:rPr>
                <w:lang w:val="en-US"/>
              </w:rPr>
            </w:pPr>
            <w:r>
              <w:rPr>
                <w:lang w:val="en-US"/>
              </w:rPr>
              <w:t>Environment (of device)</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45F01A" w14:textId="77777777" w:rsidR="00A0364B" w:rsidRDefault="00A0364B" w:rsidP="004E348F">
            <w:pPr>
              <w:spacing w:line="264" w:lineRule="auto"/>
              <w:rPr>
                <w:lang w:val="en-US"/>
              </w:rPr>
            </w:pPr>
            <w:r w:rsidRPr="00C67CD4">
              <w:rPr>
                <w:lang w:val="en-US"/>
              </w:rPr>
              <w:t>Indoor</w:t>
            </w:r>
            <w:r>
              <w:rPr>
                <w:lang w:val="en-US"/>
              </w:rPr>
              <w:t xml:space="preserve"> and </w:t>
            </w:r>
            <w:r w:rsidRPr="00C67CD4">
              <w:rPr>
                <w:lang w:val="en-US"/>
              </w:rPr>
              <w:t>outdoor</w:t>
            </w:r>
          </w:p>
        </w:tc>
      </w:tr>
      <w:tr w:rsidR="00A0364B" w14:paraId="1F0CC61D" w14:textId="77777777" w:rsidTr="00966664">
        <w:tc>
          <w:tcPr>
            <w:tcW w:w="0" w:type="auto"/>
            <w:vMerge/>
            <w:tcBorders>
              <w:left w:val="single" w:sz="8" w:space="0" w:color="auto"/>
              <w:right w:val="single" w:sz="8" w:space="0" w:color="auto"/>
            </w:tcBorders>
            <w:vAlign w:val="center"/>
            <w:hideMark/>
          </w:tcPr>
          <w:p w14:paraId="7342107A" w14:textId="77777777" w:rsidR="00A0364B" w:rsidRDefault="00A0364B" w:rsidP="004E348F">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F0B43" w14:textId="77777777" w:rsidR="00A0364B" w:rsidRDefault="00A0364B" w:rsidP="004E348F">
            <w:pPr>
              <w:spacing w:line="264" w:lineRule="auto"/>
              <w:rPr>
                <w:lang w:val="en-US"/>
              </w:rPr>
            </w:pPr>
            <w:proofErr w:type="spellStart"/>
            <w:r>
              <w:rPr>
                <w:lang w:val="en-US"/>
              </w:rPr>
              <w:t>Basestation</w:t>
            </w:r>
            <w:proofErr w:type="spellEnd"/>
            <w:r>
              <w:rPr>
                <w:lang w:val="en-US"/>
              </w:rPr>
              <w:t xml:space="preserve"> characteristic (if any)</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FD564" w14:textId="77777777" w:rsidR="00A0364B" w:rsidRDefault="00A0364B" w:rsidP="004E348F">
            <w:pPr>
              <w:spacing w:line="264" w:lineRule="auto"/>
              <w:rPr>
                <w:lang w:val="en-US"/>
              </w:rPr>
            </w:pPr>
            <w:r w:rsidRPr="00C43477">
              <w:rPr>
                <w:lang w:val="en-US"/>
              </w:rPr>
              <w:t>Outdoor: macro, micro.</w:t>
            </w:r>
          </w:p>
          <w:p w14:paraId="420A452E" w14:textId="77777777" w:rsidR="00A0364B" w:rsidRDefault="00A0364B" w:rsidP="004E348F">
            <w:pPr>
              <w:spacing w:line="264" w:lineRule="auto"/>
              <w:rPr>
                <w:lang w:val="en-US"/>
              </w:rPr>
            </w:pPr>
            <w:r w:rsidRPr="00C43477">
              <w:rPr>
                <w:lang w:val="en-US"/>
              </w:rPr>
              <w:t xml:space="preserve">Indoor: </w:t>
            </w:r>
            <w:proofErr w:type="spellStart"/>
            <w:r w:rsidRPr="00C43477">
              <w:rPr>
                <w:lang w:val="en-US"/>
              </w:rPr>
              <w:t>pico</w:t>
            </w:r>
            <w:proofErr w:type="spellEnd"/>
          </w:p>
        </w:tc>
      </w:tr>
      <w:tr w:rsidR="00E55CC6" w14:paraId="4E417B51" w14:textId="77777777" w:rsidTr="00966664">
        <w:tc>
          <w:tcPr>
            <w:tcW w:w="0" w:type="auto"/>
            <w:vMerge/>
            <w:tcBorders>
              <w:left w:val="single" w:sz="8" w:space="0" w:color="auto"/>
              <w:right w:val="single" w:sz="8" w:space="0" w:color="auto"/>
            </w:tcBorders>
            <w:vAlign w:val="center"/>
            <w:hideMark/>
          </w:tcPr>
          <w:p w14:paraId="4818F630" w14:textId="77777777" w:rsidR="00E55CC6" w:rsidRDefault="00E55CC6" w:rsidP="00E55CC6">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97D5D" w14:textId="77777777" w:rsidR="00E55CC6" w:rsidRDefault="00E55CC6" w:rsidP="00E55CC6">
            <w:pPr>
              <w:spacing w:line="264" w:lineRule="auto"/>
              <w:rPr>
                <w:lang w:val="en-US"/>
              </w:rPr>
            </w:pPr>
            <w:r>
              <w:rPr>
                <w:lang w:val="en-US"/>
              </w:rPr>
              <w:t>Connectivity topology</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AF7CF" w14:textId="47645E31" w:rsidR="00E55CC6" w:rsidRDefault="00E55CC6" w:rsidP="00E55CC6">
            <w:pPr>
              <w:spacing w:line="264" w:lineRule="auto"/>
              <w:rPr>
                <w:lang w:val="en-US"/>
              </w:rPr>
            </w:pPr>
            <w:r w:rsidRPr="00321493">
              <w:rPr>
                <w:lang w:val="en-US"/>
              </w:rPr>
              <w:t>1, 2</w:t>
            </w:r>
            <w:r>
              <w:rPr>
                <w:lang w:val="en-US"/>
              </w:rPr>
              <w:t>, (indoor 3)</w:t>
            </w:r>
          </w:p>
        </w:tc>
      </w:tr>
      <w:tr w:rsidR="00E55CC6" w14:paraId="34787936" w14:textId="77777777" w:rsidTr="00966664">
        <w:tc>
          <w:tcPr>
            <w:tcW w:w="0" w:type="auto"/>
            <w:vMerge/>
            <w:tcBorders>
              <w:left w:val="single" w:sz="8" w:space="0" w:color="auto"/>
              <w:right w:val="single" w:sz="8" w:space="0" w:color="auto"/>
            </w:tcBorders>
            <w:vAlign w:val="center"/>
            <w:hideMark/>
          </w:tcPr>
          <w:p w14:paraId="4124C3D4" w14:textId="77777777" w:rsidR="00E55CC6" w:rsidRDefault="00E55CC6" w:rsidP="00E55CC6">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96EBD" w14:textId="77777777" w:rsidR="00E55CC6" w:rsidRDefault="00E55CC6" w:rsidP="00E55CC6">
            <w:pPr>
              <w:spacing w:line="264" w:lineRule="auto"/>
              <w:rPr>
                <w:lang w:val="en-US"/>
              </w:rPr>
            </w:pPr>
            <w:r>
              <w:rPr>
                <w:lang w:val="en-US"/>
              </w:rPr>
              <w:t>Spectrum</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9A1084" w14:textId="1378B8D7" w:rsidR="00E55CC6" w:rsidRDefault="005A0292" w:rsidP="00E55CC6">
            <w:pPr>
              <w:spacing w:line="264" w:lineRule="auto"/>
              <w:rPr>
                <w:lang w:val="en-US"/>
              </w:rPr>
            </w:pPr>
            <w:r>
              <w:rPr>
                <w:lang w:val="en-US"/>
              </w:rPr>
              <w:t>L</w:t>
            </w:r>
            <w:r w:rsidR="00E55CC6" w:rsidRPr="00321493">
              <w:rPr>
                <w:lang w:val="en-US"/>
              </w:rPr>
              <w:t>icensed FDD, licensed TDD, (</w:t>
            </w:r>
            <w:r w:rsidR="00E55CC6">
              <w:rPr>
                <w:lang w:val="en-US"/>
              </w:rPr>
              <w:t xml:space="preserve">indoor: </w:t>
            </w:r>
            <w:r w:rsidR="00E55CC6" w:rsidRPr="00321493">
              <w:rPr>
                <w:lang w:val="en-US"/>
              </w:rPr>
              <w:t>unlicensed)</w:t>
            </w:r>
          </w:p>
        </w:tc>
      </w:tr>
      <w:tr w:rsidR="00E55CC6" w14:paraId="46F7218C" w14:textId="77777777" w:rsidTr="00966664">
        <w:tc>
          <w:tcPr>
            <w:tcW w:w="0" w:type="auto"/>
            <w:vMerge/>
            <w:tcBorders>
              <w:left w:val="single" w:sz="8" w:space="0" w:color="auto"/>
              <w:right w:val="single" w:sz="8" w:space="0" w:color="auto"/>
            </w:tcBorders>
            <w:vAlign w:val="center"/>
            <w:hideMark/>
          </w:tcPr>
          <w:p w14:paraId="0CCEDD9E" w14:textId="77777777" w:rsidR="00E55CC6" w:rsidRDefault="00E55CC6" w:rsidP="00E55CC6">
            <w:pPr>
              <w:rPr>
                <w:rFonts w:eastAsiaTheme="minorHAnsi"/>
                <w:sz w:val="21"/>
                <w:szCs w:val="21"/>
                <w:lang w:val="en-US"/>
              </w:rPr>
            </w:pPr>
          </w:p>
        </w:tc>
        <w:tc>
          <w:tcPr>
            <w:tcW w:w="4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8B76F" w14:textId="77777777" w:rsidR="00E55CC6" w:rsidRDefault="00E55CC6" w:rsidP="00E55CC6">
            <w:pPr>
              <w:spacing w:line="264" w:lineRule="auto"/>
              <w:rPr>
                <w:lang w:val="en-US"/>
              </w:rPr>
            </w:pPr>
            <w:r>
              <w:rPr>
                <w:lang w:val="en-US"/>
              </w:rPr>
              <w:t>Coexistence with existing 3GPP technologies</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4210A4" w14:textId="77777777" w:rsidR="00E55CC6" w:rsidRDefault="00E55CC6" w:rsidP="00E55CC6">
            <w:pPr>
              <w:spacing w:line="264" w:lineRule="auto"/>
            </w:pPr>
            <w:r>
              <w:t>In-band, guard-band, standalone.</w:t>
            </w:r>
          </w:p>
          <w:p w14:paraId="23852C09" w14:textId="77777777" w:rsidR="00E55CC6" w:rsidRPr="00234C94" w:rsidRDefault="00E55CC6" w:rsidP="00E55CC6">
            <w:pPr>
              <w:spacing w:line="264" w:lineRule="auto"/>
            </w:pPr>
            <w:r>
              <w:t>Same site, (indoor: new site).</w:t>
            </w:r>
          </w:p>
        </w:tc>
      </w:tr>
      <w:tr w:rsidR="00E55CC6" w14:paraId="65DDC2C4" w14:textId="77777777" w:rsidTr="00966664">
        <w:tc>
          <w:tcPr>
            <w:tcW w:w="0" w:type="auto"/>
            <w:vMerge/>
            <w:tcBorders>
              <w:left w:val="single" w:sz="8" w:space="0" w:color="auto"/>
              <w:right w:val="single" w:sz="8" w:space="0" w:color="auto"/>
            </w:tcBorders>
            <w:vAlign w:val="center"/>
            <w:hideMark/>
          </w:tcPr>
          <w:p w14:paraId="11CECE41" w14:textId="77777777" w:rsidR="00E55CC6" w:rsidRDefault="00E55CC6" w:rsidP="00E55CC6">
            <w:pPr>
              <w:rPr>
                <w:rFonts w:eastAsiaTheme="minorHAnsi"/>
                <w:sz w:val="21"/>
                <w:szCs w:val="21"/>
                <w:lang w:val="en-US"/>
              </w:rPr>
            </w:pPr>
          </w:p>
        </w:tc>
        <w:tc>
          <w:tcPr>
            <w:tcW w:w="40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CB57A6" w14:textId="77777777" w:rsidR="00E55CC6" w:rsidRDefault="00E55CC6" w:rsidP="00E55CC6">
            <w:pPr>
              <w:spacing w:line="264" w:lineRule="auto"/>
              <w:rPr>
                <w:lang w:val="en-US"/>
              </w:rPr>
            </w:pPr>
            <w:r>
              <w:rPr>
                <w:lang w:val="en-US"/>
              </w:rPr>
              <w:t>Traffic assumption</w:t>
            </w:r>
          </w:p>
        </w:tc>
        <w:tc>
          <w:tcPr>
            <w:tcW w:w="2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EE5273" w14:textId="39044D19" w:rsidR="00E55CC6" w:rsidRPr="00BD1A98" w:rsidRDefault="006577F0" w:rsidP="00E55CC6">
            <w:pPr>
              <w:spacing w:line="264" w:lineRule="auto"/>
            </w:pPr>
            <w:r>
              <w:t>DT Command/DL data</w:t>
            </w:r>
          </w:p>
        </w:tc>
      </w:tr>
      <w:tr w:rsidR="00E55CC6" w14:paraId="55956372" w14:textId="77777777" w:rsidTr="00966664">
        <w:tc>
          <w:tcPr>
            <w:tcW w:w="0" w:type="auto"/>
            <w:vMerge/>
            <w:tcBorders>
              <w:left w:val="single" w:sz="8" w:space="0" w:color="auto"/>
              <w:bottom w:val="single" w:sz="8" w:space="0" w:color="auto"/>
              <w:right w:val="single" w:sz="8" w:space="0" w:color="auto"/>
            </w:tcBorders>
            <w:vAlign w:val="center"/>
          </w:tcPr>
          <w:p w14:paraId="0785D3DD" w14:textId="77777777" w:rsidR="00E55CC6" w:rsidRDefault="00E55CC6" w:rsidP="00E55CC6">
            <w:pPr>
              <w:rPr>
                <w:rFonts w:eastAsiaTheme="minorHAnsi"/>
                <w:sz w:val="21"/>
                <w:szCs w:val="21"/>
                <w:lang w:val="en-US"/>
              </w:rPr>
            </w:pPr>
          </w:p>
        </w:tc>
        <w:tc>
          <w:tcPr>
            <w:tcW w:w="40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1D8606" w14:textId="77777777" w:rsidR="00E55CC6" w:rsidRDefault="00E55CC6" w:rsidP="00E55CC6">
            <w:pPr>
              <w:spacing w:line="264" w:lineRule="auto"/>
              <w:rPr>
                <w:lang w:val="en-US"/>
              </w:rPr>
            </w:pPr>
            <w:r w:rsidRPr="00430A8C">
              <w:rPr>
                <w:lang w:val="en-US"/>
              </w:rPr>
              <w:t>Device characteristic</w:t>
            </w:r>
          </w:p>
        </w:tc>
        <w:tc>
          <w:tcPr>
            <w:tcW w:w="2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AB6B9E" w14:textId="77777777" w:rsidR="00E55CC6" w:rsidRDefault="00E55CC6" w:rsidP="00E55CC6">
            <w:pPr>
              <w:spacing w:line="264" w:lineRule="auto"/>
              <w:rPr>
                <w:lang w:val="en-US"/>
              </w:rPr>
            </w:pPr>
            <w:r>
              <w:rPr>
                <w:lang w:val="en-US"/>
              </w:rPr>
              <w:t>2, 3</w:t>
            </w:r>
          </w:p>
          <w:p w14:paraId="2A4C8BA1" w14:textId="14099BB5" w:rsidR="00E55CC6" w:rsidRDefault="00E55CC6" w:rsidP="00E55CC6">
            <w:pPr>
              <w:spacing w:line="264" w:lineRule="auto"/>
              <w:rPr>
                <w:lang w:val="en-US"/>
              </w:rPr>
            </w:pPr>
            <w:r>
              <w:rPr>
                <w:lang w:val="en-US"/>
              </w:rPr>
              <w:t>B, C</w:t>
            </w:r>
          </w:p>
        </w:tc>
      </w:tr>
    </w:tbl>
    <w:p w14:paraId="5F1502F3" w14:textId="77777777" w:rsidR="00A0364B" w:rsidRDefault="00A0364B" w:rsidP="00A0364B">
      <w:pPr>
        <w:jc w:val="both"/>
        <w:rPr>
          <w:rFonts w:ascii="Arial" w:hAnsi="Arial" w:cs="Arial"/>
        </w:rPr>
      </w:pPr>
    </w:p>
    <w:p w14:paraId="7AC76B4C" w14:textId="6A48B855" w:rsidR="00A0364B" w:rsidRDefault="002B2881" w:rsidP="002B2881">
      <w:pPr>
        <w:pStyle w:val="Heading2"/>
      </w:pPr>
      <w:r>
        <w:t>3.2</w:t>
      </w:r>
      <w:r>
        <w:tab/>
        <w:t>Further considerations</w:t>
      </w:r>
      <w:r w:rsidR="00F62E59">
        <w:t xml:space="preserve"> related to deployment scenarios</w:t>
      </w:r>
    </w:p>
    <w:p w14:paraId="2E99F22F" w14:textId="51B203A4" w:rsidR="00557D7C" w:rsidRDefault="005758F3" w:rsidP="00E00662">
      <w:pPr>
        <w:jc w:val="both"/>
        <w:rPr>
          <w:rFonts w:ascii="Arial" w:hAnsi="Arial" w:cs="Arial"/>
        </w:rPr>
      </w:pPr>
      <w:r>
        <w:rPr>
          <w:rFonts w:ascii="Arial" w:hAnsi="Arial" w:cs="Arial"/>
        </w:rPr>
        <w:t xml:space="preserve">Something that will later distinguish different solutions is whether </w:t>
      </w:r>
      <w:r w:rsidR="00C912C5">
        <w:rPr>
          <w:rFonts w:ascii="Arial" w:hAnsi="Arial" w:cs="Arial"/>
        </w:rPr>
        <w:t>an indoor deployment is required for indoor coverage</w:t>
      </w:r>
      <w:r w:rsidR="009B478D">
        <w:rPr>
          <w:rFonts w:ascii="Arial" w:hAnsi="Arial" w:cs="Arial"/>
        </w:rPr>
        <w:t>. That is</w:t>
      </w:r>
      <w:r w:rsidR="003A7DF3">
        <w:rPr>
          <w:rFonts w:ascii="Arial" w:hAnsi="Arial" w:cs="Arial"/>
        </w:rPr>
        <w:t>,</w:t>
      </w:r>
      <w:r w:rsidR="009B478D">
        <w:rPr>
          <w:rFonts w:ascii="Arial" w:hAnsi="Arial" w:cs="Arial"/>
        </w:rPr>
        <w:t xml:space="preserve"> building penetration loss can be problematic </w:t>
      </w:r>
      <w:r w:rsidR="00FE5D8C">
        <w:rPr>
          <w:rFonts w:ascii="Arial" w:hAnsi="Arial" w:cs="Arial"/>
        </w:rPr>
        <w:t xml:space="preserve">and is it important to better understand if addressing indoor use cases with a solution </w:t>
      </w:r>
      <w:r w:rsidR="00652FC8">
        <w:rPr>
          <w:rFonts w:ascii="Arial" w:hAnsi="Arial" w:cs="Arial"/>
        </w:rPr>
        <w:t>relying on outdoor network deployment is feasible.</w:t>
      </w:r>
    </w:p>
    <w:p w14:paraId="240AFF37" w14:textId="2FC95393" w:rsidR="00652FC8" w:rsidRDefault="00CB2593" w:rsidP="009D333E">
      <w:pPr>
        <w:pStyle w:val="Observation"/>
        <w:ind w:left="1560" w:hanging="1560"/>
      </w:pPr>
      <w:bookmarkStart w:id="9" w:name="_Toc129636462"/>
      <w:r>
        <w:t>For</w:t>
      </w:r>
      <w:r w:rsidR="00BE5988">
        <w:t xml:space="preserve"> feasibility of technical solutions</w:t>
      </w:r>
      <w:r w:rsidR="00954269">
        <w:t>,</w:t>
      </w:r>
      <w:r w:rsidR="00BE5988">
        <w:t xml:space="preserve"> it is </w:t>
      </w:r>
      <w:r w:rsidR="006D579F">
        <w:t xml:space="preserve">useful to differentiate if </w:t>
      </w:r>
      <w:r w:rsidR="00FC14B3">
        <w:t xml:space="preserve">indoor deployment is required </w:t>
      </w:r>
      <w:r w:rsidR="00954269">
        <w:t>to provide indoor coverage or if outdoor-to-indoor is possible.</w:t>
      </w:r>
      <w:bookmarkEnd w:id="9"/>
    </w:p>
    <w:p w14:paraId="0D6F767A" w14:textId="28412BEC" w:rsidR="00954269" w:rsidRDefault="00EB3159" w:rsidP="00E00662">
      <w:pPr>
        <w:jc w:val="both"/>
        <w:rPr>
          <w:rFonts w:ascii="Arial" w:hAnsi="Arial" w:cs="Arial"/>
        </w:rPr>
      </w:pPr>
      <w:r>
        <w:rPr>
          <w:rFonts w:ascii="Arial" w:hAnsi="Arial" w:cs="Arial"/>
        </w:rPr>
        <w:t xml:space="preserve">Related to </w:t>
      </w:r>
      <w:r w:rsidR="00304CEF">
        <w:rPr>
          <w:rFonts w:ascii="Arial" w:hAnsi="Arial" w:cs="Arial"/>
        </w:rPr>
        <w:t>different types of deployments and topologies, it is further important to differentiate if the deployment is fixed (</w:t>
      </w:r>
      <w:r w:rsidR="00E245EA">
        <w:rPr>
          <w:rFonts w:ascii="Arial" w:hAnsi="Arial" w:cs="Arial"/>
        </w:rPr>
        <w:t>e.g.</w:t>
      </w:r>
      <w:r w:rsidR="00F15F4F">
        <w:rPr>
          <w:rFonts w:ascii="Arial" w:hAnsi="Arial" w:cs="Arial"/>
        </w:rPr>
        <w:t>,</w:t>
      </w:r>
      <w:r w:rsidR="00E245EA">
        <w:rPr>
          <w:rFonts w:ascii="Arial" w:hAnsi="Arial" w:cs="Arial"/>
        </w:rPr>
        <w:t xml:space="preserve"> network deployment) or dynamic (e.g.</w:t>
      </w:r>
      <w:r w:rsidR="00F15F4F">
        <w:rPr>
          <w:rFonts w:ascii="Arial" w:hAnsi="Arial" w:cs="Arial"/>
        </w:rPr>
        <w:t>,</w:t>
      </w:r>
      <w:r w:rsidR="00E245EA">
        <w:rPr>
          <w:rFonts w:ascii="Arial" w:hAnsi="Arial" w:cs="Arial"/>
        </w:rPr>
        <w:t xml:space="preserve"> smartphone </w:t>
      </w:r>
      <w:r w:rsidR="008B5205">
        <w:rPr>
          <w:rFonts w:ascii="Arial" w:hAnsi="Arial" w:cs="Arial"/>
        </w:rPr>
        <w:t xml:space="preserve">as reader). </w:t>
      </w:r>
      <w:r w:rsidR="00477C4D">
        <w:rPr>
          <w:rFonts w:ascii="Arial" w:hAnsi="Arial" w:cs="Arial"/>
        </w:rPr>
        <w:t xml:space="preserve">Depending on the different requirements for service assurance for </w:t>
      </w:r>
      <w:r w:rsidR="00CE3ACE">
        <w:rPr>
          <w:rFonts w:ascii="Arial" w:hAnsi="Arial" w:cs="Arial"/>
        </w:rPr>
        <w:t xml:space="preserve">use cases this will have a </w:t>
      </w:r>
      <w:r w:rsidR="00934614">
        <w:rPr>
          <w:rFonts w:ascii="Arial" w:hAnsi="Arial" w:cs="Arial"/>
        </w:rPr>
        <w:t xml:space="preserve">direct impact on which solutions are feasible. For example, </w:t>
      </w:r>
      <w:r w:rsidR="007D29A0">
        <w:rPr>
          <w:rFonts w:ascii="Arial" w:hAnsi="Arial" w:cs="Arial"/>
        </w:rPr>
        <w:t>for sensor readings to be obtained every 15 min</w:t>
      </w:r>
      <w:r w:rsidR="00DE0201">
        <w:rPr>
          <w:rFonts w:ascii="Arial" w:hAnsi="Arial" w:cs="Arial"/>
        </w:rPr>
        <w:t>utes,</w:t>
      </w:r>
      <w:r w:rsidR="007D29A0">
        <w:rPr>
          <w:rFonts w:ascii="Arial" w:hAnsi="Arial" w:cs="Arial"/>
        </w:rPr>
        <w:t xml:space="preserve"> it may not be sufficient to rely on a UE/smartphone </w:t>
      </w:r>
      <w:r w:rsidR="006C11E0">
        <w:rPr>
          <w:rFonts w:ascii="Arial" w:hAnsi="Arial" w:cs="Arial"/>
        </w:rPr>
        <w:t xml:space="preserve">always being in the vicinity, whereas </w:t>
      </w:r>
      <w:r w:rsidR="0004191F">
        <w:rPr>
          <w:rFonts w:ascii="Arial" w:hAnsi="Arial" w:cs="Arial"/>
        </w:rPr>
        <w:t>for readings triggered by thi</w:t>
      </w:r>
      <w:r w:rsidR="002C4845">
        <w:rPr>
          <w:rFonts w:ascii="Arial" w:hAnsi="Arial" w:cs="Arial"/>
        </w:rPr>
        <w:t>s UE/smartphone the solution might be feasible.</w:t>
      </w:r>
    </w:p>
    <w:p w14:paraId="7FF4BEEA" w14:textId="356DD6FD" w:rsidR="00027B05" w:rsidRDefault="00027B05" w:rsidP="00C52E95">
      <w:pPr>
        <w:pStyle w:val="Proposal"/>
      </w:pPr>
      <w:bookmarkStart w:id="10" w:name="_Toc129636474"/>
      <w:r>
        <w:t>A</w:t>
      </w:r>
      <w:r w:rsidR="00D81CF0">
        <w:t>dd a</w:t>
      </w:r>
      <w:r>
        <w:t xml:space="preserve"> characteristic on service assurance </w:t>
      </w:r>
      <w:r w:rsidR="008A7A25">
        <w:t>an</w:t>
      </w:r>
      <w:r w:rsidR="00C52E95">
        <w:t>d if the deployment is fixed (e.g.</w:t>
      </w:r>
      <w:r w:rsidR="00FF5A65">
        <w:t>,</w:t>
      </w:r>
      <w:r w:rsidR="00C52E95">
        <w:t xml:space="preserve"> network deployment) or dynamic (e.g.</w:t>
      </w:r>
      <w:r w:rsidR="00FF5A65">
        <w:t>,</w:t>
      </w:r>
      <w:r w:rsidR="00C52E95">
        <w:t xml:space="preserve"> smartphone as reader).</w:t>
      </w:r>
      <w:bookmarkEnd w:id="10"/>
    </w:p>
    <w:p w14:paraId="74342763" w14:textId="335CBECC" w:rsidR="00E00662" w:rsidRDefault="00EF093B" w:rsidP="006B78B8">
      <w:pPr>
        <w:spacing w:before="120"/>
        <w:jc w:val="both"/>
        <w:rPr>
          <w:rFonts w:ascii="Arial" w:hAnsi="Arial" w:cs="Arial"/>
        </w:rPr>
      </w:pPr>
      <w:r>
        <w:rPr>
          <w:rFonts w:ascii="Arial" w:hAnsi="Arial" w:cs="Arial"/>
        </w:rPr>
        <w:t>Several</w:t>
      </w:r>
      <w:r w:rsidR="00FE3807">
        <w:rPr>
          <w:rFonts w:ascii="Arial" w:hAnsi="Arial" w:cs="Arial"/>
        </w:rPr>
        <w:t xml:space="preserve"> of the SA1 use cases mention functionality with </w:t>
      </w:r>
      <w:r w:rsidR="00275437">
        <w:rPr>
          <w:rFonts w:ascii="Arial" w:hAnsi="Arial" w:cs="Arial"/>
        </w:rPr>
        <w:t>CN impact: authentication, initial registration, security, etc.</w:t>
      </w:r>
      <w:r w:rsidR="00C078DB">
        <w:rPr>
          <w:rFonts w:ascii="Arial" w:hAnsi="Arial" w:cs="Arial"/>
        </w:rPr>
        <w:t xml:space="preserve"> The </w:t>
      </w:r>
      <w:r w:rsidR="00C02B3E">
        <w:rPr>
          <w:rFonts w:ascii="Arial" w:hAnsi="Arial" w:cs="Arial"/>
        </w:rPr>
        <w:t xml:space="preserve">Ambient-IoT SID </w:t>
      </w:r>
      <w:r w:rsidR="00C02B3E">
        <w:rPr>
          <w:rFonts w:ascii="Arial" w:hAnsi="Arial" w:cs="Arial"/>
        </w:rPr>
        <w:fldChar w:fldCharType="begin"/>
      </w:r>
      <w:r w:rsidR="00C02B3E">
        <w:rPr>
          <w:rFonts w:ascii="Arial" w:hAnsi="Arial" w:cs="Arial"/>
        </w:rPr>
        <w:instrText xml:space="preserve"> REF _Ref71021046 \r \h </w:instrText>
      </w:r>
      <w:r w:rsidR="00C02B3E">
        <w:rPr>
          <w:rFonts w:ascii="Arial" w:hAnsi="Arial" w:cs="Arial"/>
        </w:rPr>
      </w:r>
      <w:r w:rsidR="00C02B3E">
        <w:rPr>
          <w:rFonts w:ascii="Arial" w:hAnsi="Arial" w:cs="Arial"/>
        </w:rPr>
        <w:fldChar w:fldCharType="separate"/>
      </w:r>
      <w:r w:rsidR="00C02B3E">
        <w:rPr>
          <w:rFonts w:ascii="Arial" w:hAnsi="Arial" w:cs="Arial"/>
        </w:rPr>
        <w:t>[1]</w:t>
      </w:r>
      <w:r w:rsidR="00C02B3E">
        <w:rPr>
          <w:rFonts w:ascii="Arial" w:hAnsi="Arial" w:cs="Arial"/>
        </w:rPr>
        <w:fldChar w:fldCharType="end"/>
      </w:r>
      <w:r w:rsidR="00C02B3E">
        <w:rPr>
          <w:rFonts w:ascii="Arial" w:hAnsi="Arial" w:cs="Arial"/>
        </w:rPr>
        <w:t xml:space="preserve"> contains the following statement regarding CN impact:</w:t>
      </w:r>
    </w:p>
    <w:tbl>
      <w:tblPr>
        <w:tblStyle w:val="TableGrid"/>
        <w:tblW w:w="0" w:type="auto"/>
        <w:tblLook w:val="04A0" w:firstRow="1" w:lastRow="0" w:firstColumn="1" w:lastColumn="0" w:noHBand="0" w:noVBand="1"/>
      </w:tblPr>
      <w:tblGrid>
        <w:gridCol w:w="9629"/>
      </w:tblGrid>
      <w:tr w:rsidR="00C02B3E" w14:paraId="0FBB6090" w14:textId="77777777" w:rsidTr="00C02B3E">
        <w:tc>
          <w:tcPr>
            <w:tcW w:w="9629" w:type="dxa"/>
          </w:tcPr>
          <w:p w14:paraId="00F9F1BC" w14:textId="1F66CCE6" w:rsidR="00C02B3E" w:rsidRPr="00812940" w:rsidRDefault="00C02B3E" w:rsidP="00C02B3E">
            <w:pPr>
              <w:overflowPunct/>
              <w:autoSpaceDE/>
              <w:autoSpaceDN/>
              <w:adjustRightInd/>
              <w:spacing w:before="100" w:after="100" w:line="257" w:lineRule="auto"/>
              <w:ind w:leftChars="160" w:left="320"/>
              <w:jc w:val="both"/>
              <w:textAlignment w:val="auto"/>
              <w:rPr>
                <w:rFonts w:ascii="Times" w:eastAsia="SimSun" w:hAnsi="Times"/>
                <w:sz w:val="20"/>
                <w:szCs w:val="20"/>
                <w:lang w:val="en-US"/>
              </w:rPr>
            </w:pPr>
            <w:r w:rsidRPr="00812940">
              <w:rPr>
                <w:rFonts w:ascii="Times" w:eastAsia="SimSun" w:hAnsi="Times"/>
                <w:sz w:val="20"/>
                <w:szCs w:val="20"/>
                <w:lang w:val="en-US"/>
              </w:rPr>
              <w:t>NOTE: The study shall not prioritize deployment aspects that should be coordinated with SA, e.g.</w:t>
            </w:r>
            <w:r w:rsidR="00FF5A65" w:rsidRPr="00812940">
              <w:rPr>
                <w:rFonts w:ascii="Times" w:eastAsia="SimSun" w:hAnsi="Times"/>
                <w:sz w:val="20"/>
                <w:szCs w:val="20"/>
                <w:lang w:val="en-US"/>
              </w:rPr>
              <w:t>,</w:t>
            </w:r>
            <w:r w:rsidRPr="00812940">
              <w:rPr>
                <w:rFonts w:ascii="Times" w:eastAsia="SimSun" w:hAnsi="Times"/>
                <w:sz w:val="20"/>
                <w:szCs w:val="20"/>
                <w:lang w:val="en-US"/>
              </w:rPr>
              <w:t xml:space="preserve"> </w:t>
            </w:r>
            <w:proofErr w:type="gramStart"/>
            <w:r w:rsidRPr="00812940">
              <w:rPr>
                <w:rFonts w:ascii="Times" w:eastAsia="SimSun" w:hAnsi="Times"/>
                <w:sz w:val="20"/>
                <w:szCs w:val="20"/>
                <w:lang w:val="en-US"/>
              </w:rPr>
              <w:t>public</w:t>
            </w:r>
            <w:proofErr w:type="gramEnd"/>
            <w:r w:rsidRPr="00812940">
              <w:rPr>
                <w:rFonts w:ascii="Times" w:eastAsia="SimSun" w:hAnsi="Times"/>
                <w:sz w:val="20"/>
                <w:szCs w:val="20"/>
                <w:lang w:val="en-US"/>
              </w:rPr>
              <w:t xml:space="preserve"> or private network, with or without CN connection.</w:t>
            </w:r>
          </w:p>
        </w:tc>
      </w:tr>
    </w:tbl>
    <w:p w14:paraId="14044CAA" w14:textId="6328CE4F" w:rsidR="00C02B3E" w:rsidRDefault="00E95410" w:rsidP="00B2699A">
      <w:pPr>
        <w:spacing w:before="180"/>
        <w:jc w:val="both"/>
        <w:rPr>
          <w:rFonts w:ascii="Arial" w:hAnsi="Arial" w:cs="Arial"/>
        </w:rPr>
      </w:pPr>
      <w:r>
        <w:rPr>
          <w:rFonts w:ascii="Arial" w:hAnsi="Arial" w:cs="Arial"/>
        </w:rPr>
        <w:t>RAN1 and RAN4</w:t>
      </w:r>
      <w:r w:rsidR="00B2699A">
        <w:rPr>
          <w:rFonts w:ascii="Arial" w:hAnsi="Arial" w:cs="Arial"/>
        </w:rPr>
        <w:t xml:space="preserve"> work is </w:t>
      </w:r>
      <w:r w:rsidR="007F7D3C">
        <w:rPr>
          <w:rFonts w:ascii="Arial" w:hAnsi="Arial" w:cs="Arial"/>
        </w:rPr>
        <w:t>largely agnostic of the CN impact, but for RAN2 and RAN3 considering “with or without CN connection”</w:t>
      </w:r>
      <w:r w:rsidR="004C7BA5">
        <w:rPr>
          <w:rFonts w:ascii="Arial" w:hAnsi="Arial" w:cs="Arial"/>
        </w:rPr>
        <w:t xml:space="preserve"> would effectively double the work since both tracks must be investigated. </w:t>
      </w:r>
      <w:r w:rsidR="009949ED">
        <w:rPr>
          <w:rFonts w:ascii="Arial" w:hAnsi="Arial" w:cs="Arial"/>
        </w:rPr>
        <w:t>Due to this it could be relevant to get SA</w:t>
      </w:r>
      <w:r w:rsidR="006B78B8">
        <w:rPr>
          <w:rFonts w:ascii="Arial" w:hAnsi="Arial" w:cs="Arial"/>
        </w:rPr>
        <w:t xml:space="preserve"> input on this issue.</w:t>
      </w:r>
    </w:p>
    <w:p w14:paraId="3756E193" w14:textId="633563B2" w:rsidR="006B78B8" w:rsidRPr="00E00662" w:rsidRDefault="00155D95" w:rsidP="00BA0A77">
      <w:pPr>
        <w:pStyle w:val="Proposal"/>
      </w:pPr>
      <w:bookmarkStart w:id="11" w:name="_Toc129636475"/>
      <w:r>
        <w:t xml:space="preserve">Consider </w:t>
      </w:r>
      <w:r w:rsidR="00272CF7">
        <w:t xml:space="preserve">sending </w:t>
      </w:r>
      <w:r>
        <w:t xml:space="preserve">an LS to SA to request input on the feasibility </w:t>
      </w:r>
      <w:r w:rsidR="00EF5CCD">
        <w:t>of</w:t>
      </w:r>
      <w:r>
        <w:t xml:space="preserve"> solution</w:t>
      </w:r>
      <w:r w:rsidR="00EF5CCD">
        <w:t>s</w:t>
      </w:r>
      <w:r>
        <w:t xml:space="preserve"> </w:t>
      </w:r>
      <w:r w:rsidR="00BA0A77">
        <w:t>“with or without CN connection”.</w:t>
      </w:r>
      <w:bookmarkEnd w:id="11"/>
    </w:p>
    <w:p w14:paraId="2C9B1255" w14:textId="77777777" w:rsidR="005E5D45" w:rsidRDefault="005E5D45" w:rsidP="005E5D45">
      <w:pPr>
        <w:pStyle w:val="Proposal"/>
        <w:numPr>
          <w:ilvl w:val="0"/>
          <w:numId w:val="0"/>
        </w:numPr>
        <w:ind w:left="1304" w:hanging="1304"/>
      </w:pPr>
    </w:p>
    <w:p w14:paraId="12E0EF38" w14:textId="1CCFA1C7" w:rsidR="00153003" w:rsidRDefault="005B64AE" w:rsidP="00153003">
      <w:pPr>
        <w:pStyle w:val="Heading1"/>
      </w:pPr>
      <w:r>
        <w:t>4</w:t>
      </w:r>
      <w:r w:rsidR="00153003" w:rsidRPr="006072CD">
        <w:tab/>
      </w:r>
      <w:r w:rsidR="00153003">
        <w:t>Device categorization</w:t>
      </w:r>
    </w:p>
    <w:p w14:paraId="5634D68E" w14:textId="0EC8D38C" w:rsidR="005E5D45" w:rsidRDefault="005B64AE" w:rsidP="005E5D45">
      <w:pPr>
        <w:pStyle w:val="Heading2"/>
      </w:pPr>
      <w:r>
        <w:t>4</w:t>
      </w:r>
      <w:r w:rsidR="005E5D45">
        <w:t>.1</w:t>
      </w:r>
      <w:r w:rsidR="00C62F44">
        <w:tab/>
      </w:r>
      <w:r w:rsidR="005E5D45">
        <w:t>Categorization based on energy source</w:t>
      </w:r>
    </w:p>
    <w:p w14:paraId="4417D7DB" w14:textId="77777777" w:rsidR="005E5D45" w:rsidRPr="003E3E56" w:rsidRDefault="005E5D45" w:rsidP="005E5D45">
      <w:pPr>
        <w:rPr>
          <w:rFonts w:ascii="Arial" w:hAnsi="Arial" w:cs="Arial"/>
        </w:rPr>
      </w:pPr>
      <w:r w:rsidRPr="003E3E56">
        <w:rPr>
          <w:rFonts w:ascii="Arial" w:hAnsi="Arial" w:cs="Arial"/>
        </w:rPr>
        <w:t>For device categorization based on energy source characteristic, it was agreed in RAN#98-e to capture the following text in TR 38.848:</w:t>
      </w:r>
    </w:p>
    <w:tbl>
      <w:tblPr>
        <w:tblStyle w:val="TableGrid"/>
        <w:tblW w:w="0" w:type="auto"/>
        <w:tblLook w:val="04A0" w:firstRow="1" w:lastRow="0" w:firstColumn="1" w:lastColumn="0" w:noHBand="0" w:noVBand="1"/>
      </w:tblPr>
      <w:tblGrid>
        <w:gridCol w:w="9629"/>
      </w:tblGrid>
      <w:tr w:rsidR="005E5D45" w14:paraId="6847735D" w14:textId="77777777">
        <w:tc>
          <w:tcPr>
            <w:tcW w:w="9629" w:type="dxa"/>
          </w:tcPr>
          <w:p w14:paraId="61C0D754" w14:textId="77777777" w:rsidR="005E5D45" w:rsidRPr="00812940" w:rsidRDefault="005E5D45">
            <w:pPr>
              <w:overflowPunct/>
              <w:autoSpaceDE/>
              <w:autoSpaceDN/>
              <w:adjustRightInd/>
              <w:spacing w:after="0" w:line="252" w:lineRule="auto"/>
              <w:jc w:val="both"/>
              <w:textAlignment w:val="auto"/>
              <w:rPr>
                <w:rFonts w:eastAsiaTheme="minorHAnsi"/>
                <w:b/>
                <w:i/>
                <w:sz w:val="20"/>
                <w:szCs w:val="20"/>
                <w:lang w:val="en-US"/>
              </w:rPr>
            </w:pPr>
            <w:r w:rsidRPr="00812940">
              <w:rPr>
                <w:rFonts w:eastAsiaTheme="minorHAnsi"/>
                <w:b/>
                <w:i/>
                <w:sz w:val="20"/>
                <w:szCs w:val="20"/>
                <w:lang w:val="en-US"/>
              </w:rPr>
              <w:t>Agreement:</w:t>
            </w:r>
          </w:p>
          <w:p w14:paraId="3E11AB80" w14:textId="77777777" w:rsidR="005E5D45" w:rsidRPr="00812940" w:rsidRDefault="005E5D45">
            <w:pPr>
              <w:overflowPunct/>
              <w:autoSpaceDE/>
              <w:autoSpaceDN/>
              <w:adjustRightInd/>
              <w:spacing w:after="0"/>
              <w:jc w:val="both"/>
              <w:textAlignment w:val="auto"/>
              <w:rPr>
                <w:rFonts w:eastAsiaTheme="minorHAnsi"/>
                <w:color w:val="000000"/>
                <w:sz w:val="20"/>
                <w:szCs w:val="20"/>
                <w:lang w:val="en-US" w:eastAsia="zh-CN"/>
              </w:rPr>
            </w:pPr>
            <w:r w:rsidRPr="00812940">
              <w:rPr>
                <w:rFonts w:eastAsiaTheme="minorHAnsi"/>
                <w:sz w:val="20"/>
                <w:szCs w:val="20"/>
                <w:lang w:val="en-US" w:eastAsia="zh-CN"/>
              </w:rPr>
              <w:t>The following text is included in TR 38.848, with precise location up to later decision:</w:t>
            </w:r>
          </w:p>
          <w:p w14:paraId="46ED1C40" w14:textId="77777777" w:rsidR="005E5D45" w:rsidRPr="00812940" w:rsidRDefault="005E5D45" w:rsidP="00812940">
            <w:pPr>
              <w:numPr>
                <w:ilvl w:val="0"/>
                <w:numId w:val="19"/>
              </w:numPr>
              <w:overflowPunct/>
              <w:autoSpaceDE/>
              <w:autoSpaceDN/>
              <w:adjustRightInd/>
              <w:spacing w:after="0"/>
              <w:ind w:right="47"/>
              <w:contextualSpacing/>
              <w:textAlignment w:val="auto"/>
              <w:rPr>
                <w:rFonts w:eastAsiaTheme="minorHAnsi"/>
                <w:sz w:val="18"/>
                <w:szCs w:val="18"/>
                <w:lang w:val="en-US" w:eastAsia="zh-CN"/>
              </w:rPr>
            </w:pPr>
            <w:r w:rsidRPr="00812940">
              <w:rPr>
                <w:rFonts w:eastAsiaTheme="minorHAnsi"/>
                <w:sz w:val="20"/>
                <w:szCs w:val="20"/>
                <w:lang w:val="en-US" w:eastAsia="zh-CN"/>
              </w:rPr>
              <w:t>“Companies have reported the following energy sources for energy harvesting in literature: RF, solar/light, piezoelectric (kinetic/vibration), electromagnetic, electrostatic, heat/thermal, thermoelectric, magnetic, wind/water, acoustic”</w:t>
            </w:r>
          </w:p>
          <w:p w14:paraId="1161996C" w14:textId="77777777" w:rsidR="005E5D45" w:rsidRPr="00190DBF" w:rsidRDefault="005E5D45">
            <w:pPr>
              <w:overflowPunct/>
              <w:autoSpaceDE/>
              <w:autoSpaceDN/>
              <w:adjustRightInd/>
              <w:spacing w:line="264" w:lineRule="auto"/>
              <w:ind w:right="71"/>
              <w:contextualSpacing/>
              <w:textAlignment w:val="auto"/>
              <w:rPr>
                <w:lang w:val="en-US" w:eastAsia="zh-CN"/>
              </w:rPr>
            </w:pPr>
          </w:p>
        </w:tc>
      </w:tr>
    </w:tbl>
    <w:p w14:paraId="5C28EB1D" w14:textId="2070BD3B" w:rsidR="005E5D45" w:rsidRDefault="00B30C76" w:rsidP="005E5D45">
      <w:pPr>
        <w:jc w:val="both"/>
        <w:rPr>
          <w:rFonts w:ascii="Arial" w:hAnsi="Arial" w:cs="Arial"/>
        </w:rPr>
      </w:pPr>
      <w:r>
        <w:rPr>
          <w:rFonts w:ascii="Arial" w:hAnsi="Arial" w:cs="Arial"/>
        </w:rPr>
        <w:br/>
      </w:r>
      <w:r w:rsidR="005E5D45">
        <w:rPr>
          <w:rFonts w:ascii="Arial" w:hAnsi="Arial" w:cs="Arial"/>
        </w:rPr>
        <w:t xml:space="preserve">The amount of harvested power varies significantly based on the energy source. This is because the harvester efficiency and the power density vary a lot based on the energy source and harvester technologies. </w:t>
      </w:r>
      <w:r w:rsidR="0009524C">
        <w:rPr>
          <w:rFonts w:ascii="Arial" w:hAnsi="Arial" w:cs="Arial"/>
        </w:rPr>
        <w:t>According to</w:t>
      </w:r>
      <w:r w:rsidR="005E5D45">
        <w:rPr>
          <w:rFonts w:ascii="Arial" w:hAnsi="Arial" w:cs="Arial"/>
        </w:rPr>
        <w:t xml:space="preserve"> the SID, </w:t>
      </w:r>
      <w:r w:rsidR="005E5D45" w:rsidRPr="001E398D">
        <w:rPr>
          <w:rFonts w:ascii="Arial" w:hAnsi="Arial" w:cs="Arial"/>
        </w:rPr>
        <w:t>the output power of energy harvester is typically from 1</w:t>
      </w:r>
      <w:r w:rsidR="005E5D45">
        <w:rPr>
          <w:rFonts w:ascii="Arial" w:hAnsi="Arial" w:cs="Arial"/>
        </w:rPr>
        <w:t xml:space="preserve"> </w:t>
      </w:r>
      <w:r w:rsidR="005E5D45" w:rsidRPr="001E398D">
        <w:rPr>
          <w:rFonts w:ascii="Arial" w:hAnsi="Arial" w:cs="Arial"/>
        </w:rPr>
        <w:t>µW to a few hundreds of µW</w:t>
      </w:r>
      <w:r w:rsidR="005E5D45">
        <w:rPr>
          <w:rFonts w:ascii="Arial" w:hAnsi="Arial" w:cs="Arial"/>
        </w:rPr>
        <w:t>. It might be beneficial to capture the expected range of the harvested power to better understand which traffic models and use cases it is feasible to support. That is, the size of the device’s energy storage impacts how long transmissions and signalling exchange can be supported, and the harvesting power and harvesting time determined how often there can be data activity.</w:t>
      </w:r>
    </w:p>
    <w:p w14:paraId="28D09665" w14:textId="6CD0AB71" w:rsidR="005E5D45" w:rsidRDefault="005E5D45" w:rsidP="005E5D45">
      <w:pPr>
        <w:pStyle w:val="Proposal"/>
      </w:pPr>
      <w:bookmarkStart w:id="12" w:name="_Toc129553874"/>
      <w:bookmarkStart w:id="13" w:name="_Toc129636476"/>
      <w:r>
        <w:t>C</w:t>
      </w:r>
      <w:r w:rsidRPr="00EF49EF">
        <w:t xml:space="preserve">apture the expected range of the harvested power to </w:t>
      </w:r>
      <w:r>
        <w:t xml:space="preserve">be able to determine which </w:t>
      </w:r>
      <w:bookmarkEnd w:id="12"/>
      <w:r>
        <w:t>traffic models and use cases are feasible to support</w:t>
      </w:r>
      <w:r w:rsidRPr="00EF49EF">
        <w:t>.</w:t>
      </w:r>
      <w:bookmarkEnd w:id="13"/>
    </w:p>
    <w:p w14:paraId="73388D9C" w14:textId="44F9470E" w:rsidR="005E5D45" w:rsidRDefault="005B64AE" w:rsidP="005E5D45">
      <w:pPr>
        <w:pStyle w:val="Heading2"/>
      </w:pPr>
      <w:r>
        <w:t>4</w:t>
      </w:r>
      <w:r w:rsidR="005E5D45">
        <w:t>.2</w:t>
      </w:r>
      <w:r w:rsidR="00C62F44">
        <w:tab/>
      </w:r>
      <w:r w:rsidR="005E5D45">
        <w:t>Categorization based on energy storage capability</w:t>
      </w:r>
    </w:p>
    <w:p w14:paraId="5B9D850B" w14:textId="77777777" w:rsidR="005E5D45" w:rsidRDefault="005E5D45" w:rsidP="005E5D45">
      <w:pPr>
        <w:jc w:val="both"/>
        <w:rPr>
          <w:rFonts w:ascii="Arial" w:hAnsi="Arial" w:cs="Arial"/>
        </w:rPr>
      </w:pPr>
      <w:r>
        <w:rPr>
          <w:rFonts w:ascii="Arial" w:hAnsi="Arial" w:cs="Arial"/>
        </w:rPr>
        <w:t>For categorization based on energy storage, the following working assumption was made during RAN#98-e:</w:t>
      </w:r>
    </w:p>
    <w:tbl>
      <w:tblPr>
        <w:tblStyle w:val="TableGrid"/>
        <w:tblW w:w="0" w:type="auto"/>
        <w:tblLook w:val="04A0" w:firstRow="1" w:lastRow="0" w:firstColumn="1" w:lastColumn="0" w:noHBand="0" w:noVBand="1"/>
      </w:tblPr>
      <w:tblGrid>
        <w:gridCol w:w="9629"/>
      </w:tblGrid>
      <w:tr w:rsidR="005E5D45" w14:paraId="01A44BD6" w14:textId="77777777">
        <w:tc>
          <w:tcPr>
            <w:tcW w:w="9629" w:type="dxa"/>
          </w:tcPr>
          <w:p w14:paraId="4505DC13" w14:textId="77777777" w:rsidR="005E5D45" w:rsidRPr="00DE6EB0" w:rsidRDefault="005E5D45">
            <w:pPr>
              <w:overflowPunct/>
              <w:autoSpaceDE/>
              <w:autoSpaceDN/>
              <w:adjustRightInd/>
              <w:spacing w:after="0"/>
              <w:ind w:right="47"/>
              <w:jc w:val="both"/>
              <w:textAlignment w:val="auto"/>
              <w:rPr>
                <w:rFonts w:eastAsiaTheme="minorHAnsi"/>
                <w:b/>
                <w:i/>
                <w:sz w:val="20"/>
                <w:szCs w:val="20"/>
                <w:lang w:val="en-US"/>
              </w:rPr>
            </w:pPr>
            <w:r w:rsidRPr="00DE6EB0">
              <w:rPr>
                <w:rFonts w:eastAsiaTheme="minorHAnsi"/>
                <w:b/>
                <w:i/>
                <w:sz w:val="20"/>
                <w:szCs w:val="20"/>
                <w:lang w:val="en-US"/>
              </w:rPr>
              <w:t>Working assumption:</w:t>
            </w:r>
          </w:p>
          <w:p w14:paraId="0CD8A005" w14:textId="77777777" w:rsidR="005E5D45" w:rsidRPr="00DE6EB0" w:rsidRDefault="005E5D45">
            <w:pPr>
              <w:overflowPunct/>
              <w:autoSpaceDE/>
              <w:autoSpaceDN/>
              <w:adjustRightInd/>
              <w:spacing w:after="0"/>
              <w:ind w:right="47"/>
              <w:jc w:val="both"/>
              <w:textAlignment w:val="auto"/>
              <w:rPr>
                <w:rFonts w:eastAsiaTheme="minorHAnsi"/>
                <w:color w:val="0070C0"/>
                <w:sz w:val="20"/>
                <w:szCs w:val="20"/>
                <w:lang w:val="en-US" w:eastAsia="zh-CN"/>
              </w:rPr>
            </w:pPr>
            <w:r w:rsidRPr="00DE6EB0">
              <w:rPr>
                <w:rFonts w:eastAsiaTheme="minorHAnsi"/>
                <w:sz w:val="20"/>
                <w:szCs w:val="20"/>
                <w:lang w:val="en-US"/>
              </w:rPr>
              <w:t>This framework is used to categorize energy storage:</w:t>
            </w:r>
          </w:p>
          <w:p w14:paraId="6D7F8E7F" w14:textId="77777777" w:rsidR="005E5D45" w:rsidRPr="00DE6EB0" w:rsidRDefault="005E5D45">
            <w:pPr>
              <w:numPr>
                <w:ilvl w:val="0"/>
                <w:numId w:val="19"/>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Storage 1: no storage at all</w:t>
            </w:r>
          </w:p>
          <w:p w14:paraId="518A7E32" w14:textId="77777777" w:rsidR="005E5D45" w:rsidRPr="00DE6EB0" w:rsidRDefault="005E5D45">
            <w:pPr>
              <w:numPr>
                <w:ilvl w:val="0"/>
                <w:numId w:val="19"/>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Storage 2: Up to E1 joules</w:t>
            </w:r>
          </w:p>
          <w:p w14:paraId="491818E8" w14:textId="77777777" w:rsidR="005E5D45" w:rsidRPr="00DE6EB0" w:rsidRDefault="005E5D45">
            <w:pPr>
              <w:numPr>
                <w:ilvl w:val="0"/>
                <w:numId w:val="19"/>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Storage 3: Up to E2 joules</w:t>
            </w:r>
          </w:p>
          <w:p w14:paraId="3C8066D4" w14:textId="77777777" w:rsidR="005E5D45" w:rsidRPr="00DE6EB0" w:rsidRDefault="005E5D45">
            <w:pPr>
              <w:overflowPunct/>
              <w:autoSpaceDE/>
              <w:autoSpaceDN/>
              <w:adjustRightInd/>
              <w:spacing w:after="0"/>
              <w:ind w:right="47"/>
              <w:jc w:val="both"/>
              <w:textAlignment w:val="auto"/>
              <w:rPr>
                <w:rFonts w:eastAsiaTheme="minorHAnsi"/>
                <w:sz w:val="20"/>
                <w:szCs w:val="20"/>
                <w:lang w:val="en-US"/>
              </w:rPr>
            </w:pPr>
            <w:r w:rsidRPr="00DE6EB0">
              <w:rPr>
                <w:rFonts w:eastAsiaTheme="minorHAnsi"/>
                <w:sz w:val="20"/>
                <w:szCs w:val="20"/>
                <w:lang w:val="en-US"/>
              </w:rPr>
              <w:t>FFS: In RAN#99 value(s) of E1, E2 and it is possible that E1=E2, in which case we have only two storage categories. Note in this case that storage 2 and 3 could be replaced by a single description such as “limited energy storage”, instead.</w:t>
            </w:r>
          </w:p>
          <w:p w14:paraId="24F5B819" w14:textId="77777777" w:rsidR="005E5D45" w:rsidRPr="00DE6EB0" w:rsidRDefault="005E5D45">
            <w:pPr>
              <w:overflowPunct/>
              <w:autoSpaceDE/>
              <w:autoSpaceDN/>
              <w:adjustRightInd/>
              <w:spacing w:after="0"/>
              <w:ind w:right="47"/>
              <w:jc w:val="both"/>
              <w:textAlignment w:val="auto"/>
              <w:rPr>
                <w:rFonts w:eastAsiaTheme="minorHAnsi"/>
                <w:sz w:val="20"/>
                <w:szCs w:val="20"/>
                <w:lang w:val="en-US"/>
              </w:rPr>
            </w:pPr>
          </w:p>
        </w:tc>
      </w:tr>
    </w:tbl>
    <w:p w14:paraId="293CB24C" w14:textId="304A2832" w:rsidR="005E5D45" w:rsidRDefault="00B30C76" w:rsidP="005E5D45">
      <w:pPr>
        <w:jc w:val="both"/>
        <w:rPr>
          <w:rFonts w:ascii="Arial" w:hAnsi="Arial" w:cs="Arial"/>
        </w:rPr>
      </w:pPr>
      <w:r>
        <w:rPr>
          <w:rFonts w:ascii="Arial" w:hAnsi="Arial" w:cs="Arial"/>
        </w:rPr>
        <w:br/>
      </w:r>
      <w:r w:rsidR="005E5D45">
        <w:rPr>
          <w:rFonts w:ascii="Arial" w:hAnsi="Arial" w:cs="Arial"/>
        </w:rPr>
        <w:t>Although not explicitly captured in the working assumption, it is our understanding that “Storage 1”, “Storage 2” and “Storage 3” correspond to that of a fully passive device, a semi-passive device</w:t>
      </w:r>
      <w:r w:rsidR="0063216C">
        <w:rPr>
          <w:rFonts w:ascii="Arial" w:hAnsi="Arial" w:cs="Arial"/>
        </w:rPr>
        <w:t xml:space="preserve"> (</w:t>
      </w:r>
      <w:r w:rsidR="00936AA4">
        <w:rPr>
          <w:rFonts w:ascii="Arial" w:hAnsi="Arial" w:cs="Arial"/>
        </w:rPr>
        <w:t>i.e.,</w:t>
      </w:r>
      <w:r w:rsidR="0063216C">
        <w:rPr>
          <w:rFonts w:ascii="Arial" w:hAnsi="Arial" w:cs="Arial"/>
        </w:rPr>
        <w:t xml:space="preserve"> Device B in Section </w:t>
      </w:r>
      <w:r w:rsidR="00AD1517">
        <w:rPr>
          <w:rFonts w:ascii="Arial" w:hAnsi="Arial" w:cs="Arial"/>
        </w:rPr>
        <w:t>4.3)</w:t>
      </w:r>
      <w:r w:rsidR="005E5D45">
        <w:rPr>
          <w:rFonts w:ascii="Arial" w:hAnsi="Arial" w:cs="Arial"/>
        </w:rPr>
        <w:t xml:space="preserve">, and an active device </w:t>
      </w:r>
      <w:r w:rsidR="00936AA4">
        <w:rPr>
          <w:rFonts w:ascii="Arial" w:hAnsi="Arial" w:cs="Arial"/>
        </w:rPr>
        <w:t>(i.e., Device C</w:t>
      </w:r>
      <w:r w:rsidR="008125AF">
        <w:rPr>
          <w:rFonts w:ascii="Arial" w:hAnsi="Arial" w:cs="Arial"/>
        </w:rPr>
        <w:t xml:space="preserve"> in Section 4.3</w:t>
      </w:r>
      <w:r w:rsidR="00936AA4">
        <w:rPr>
          <w:rFonts w:ascii="Arial" w:hAnsi="Arial" w:cs="Arial"/>
        </w:rPr>
        <w:t xml:space="preserve">) </w:t>
      </w:r>
      <w:r w:rsidR="005E5D45">
        <w:rPr>
          <w:rFonts w:ascii="Arial" w:hAnsi="Arial" w:cs="Arial"/>
        </w:rPr>
        <w:t xml:space="preserve">respectively.  </w:t>
      </w:r>
    </w:p>
    <w:p w14:paraId="1890C758" w14:textId="3F2760C9" w:rsidR="005E5D45" w:rsidRDefault="005E5D45" w:rsidP="005E5D45">
      <w:pPr>
        <w:jc w:val="both"/>
        <w:rPr>
          <w:rFonts w:ascii="Arial" w:hAnsi="Arial" w:cs="Arial"/>
        </w:rPr>
      </w:pPr>
      <w:r>
        <w:rPr>
          <w:rFonts w:ascii="Arial" w:hAnsi="Arial" w:cs="Arial"/>
        </w:rPr>
        <w:t xml:space="preserve">The values for energy storage capabilities E1 and E2 would depend various factors, such as transceiver power consumption, data rate, packet sizes, and so on. </w:t>
      </w:r>
    </w:p>
    <w:p w14:paraId="053C3FDF" w14:textId="00D91CEA" w:rsidR="005E5D45" w:rsidRPr="001F2C40" w:rsidRDefault="005E5D45" w:rsidP="005E5D45">
      <w:pPr>
        <w:jc w:val="both"/>
        <w:rPr>
          <w:rFonts w:ascii="Arial" w:hAnsi="Arial" w:cs="Arial"/>
        </w:rPr>
      </w:pPr>
      <w:r>
        <w:rPr>
          <w:rFonts w:ascii="Arial" w:hAnsi="Arial" w:cs="Arial"/>
        </w:rPr>
        <w:t>For active devices</w:t>
      </w:r>
      <w:r w:rsidR="00641C4C">
        <w:rPr>
          <w:rFonts w:ascii="Arial" w:hAnsi="Arial" w:cs="Arial"/>
        </w:rPr>
        <w:t xml:space="preserve"> (E1)</w:t>
      </w:r>
      <w:r>
        <w:rPr>
          <w:rFonts w:ascii="Arial" w:hAnsi="Arial" w:cs="Arial"/>
        </w:rPr>
        <w:t xml:space="preserve">, the transmitter power consumption dominates the overall power consumption, whereas for </w:t>
      </w:r>
      <w:r w:rsidR="00C40503">
        <w:rPr>
          <w:rFonts w:ascii="Arial" w:hAnsi="Arial" w:cs="Arial"/>
        </w:rPr>
        <w:t>semi-</w:t>
      </w:r>
      <w:r>
        <w:rPr>
          <w:rFonts w:ascii="Arial" w:hAnsi="Arial" w:cs="Arial"/>
        </w:rPr>
        <w:t>passive devices</w:t>
      </w:r>
      <w:r w:rsidR="00641C4C">
        <w:rPr>
          <w:rFonts w:ascii="Arial" w:hAnsi="Arial" w:cs="Arial"/>
        </w:rPr>
        <w:t xml:space="preserve"> (E2)</w:t>
      </w:r>
      <w:r>
        <w:rPr>
          <w:rFonts w:ascii="Arial" w:hAnsi="Arial" w:cs="Arial"/>
        </w:rPr>
        <w:t xml:space="preserve">, the receiver power consumption </w:t>
      </w:r>
      <w:r w:rsidR="002E737C">
        <w:rPr>
          <w:rFonts w:ascii="Arial" w:hAnsi="Arial" w:cs="Arial"/>
        </w:rPr>
        <w:t>to receive DL data</w:t>
      </w:r>
      <w:r>
        <w:rPr>
          <w:rFonts w:ascii="Arial" w:hAnsi="Arial" w:cs="Arial"/>
        </w:rPr>
        <w:t xml:space="preserve"> plays a more dominant role (as transmission is based on backscattering). Typically, transmitter power consumption is much larger than the receiver power consumption, and therefore, active devices </w:t>
      </w:r>
      <w:r w:rsidR="0027591C">
        <w:rPr>
          <w:rFonts w:ascii="Arial" w:hAnsi="Arial" w:cs="Arial"/>
        </w:rPr>
        <w:t xml:space="preserve">typically </w:t>
      </w:r>
      <w:r>
        <w:rPr>
          <w:rFonts w:ascii="Arial" w:hAnsi="Arial" w:cs="Arial"/>
        </w:rPr>
        <w:t xml:space="preserve">require a larger energy storage than </w:t>
      </w:r>
      <w:r w:rsidR="00C40503">
        <w:rPr>
          <w:rFonts w:ascii="Arial" w:hAnsi="Arial" w:cs="Arial"/>
        </w:rPr>
        <w:t>semi-</w:t>
      </w:r>
      <w:r>
        <w:rPr>
          <w:rFonts w:ascii="Arial" w:hAnsi="Arial" w:cs="Arial"/>
        </w:rPr>
        <w:t xml:space="preserve">passive devices. Note that </w:t>
      </w:r>
      <w:r w:rsidR="00851D65">
        <w:rPr>
          <w:rFonts w:ascii="Arial" w:hAnsi="Arial" w:cs="Arial"/>
        </w:rPr>
        <w:t xml:space="preserve">the </w:t>
      </w:r>
      <w:r>
        <w:rPr>
          <w:rFonts w:ascii="Arial" w:hAnsi="Arial" w:cs="Arial"/>
        </w:rPr>
        <w:t xml:space="preserve">transceiver power consumption of the device would depend on </w:t>
      </w:r>
      <w:r w:rsidR="00797B8B">
        <w:rPr>
          <w:rFonts w:ascii="Arial" w:hAnsi="Arial" w:cs="Arial"/>
        </w:rPr>
        <w:t xml:space="preserve">its </w:t>
      </w:r>
      <w:r>
        <w:rPr>
          <w:rFonts w:ascii="Arial" w:hAnsi="Arial" w:cs="Arial"/>
        </w:rPr>
        <w:t xml:space="preserve">maximum transmit power, receiver sensitivity, the type of </w:t>
      </w:r>
      <w:r w:rsidRPr="001F2C40">
        <w:rPr>
          <w:rFonts w:ascii="Arial" w:hAnsi="Arial" w:cs="Arial"/>
        </w:rPr>
        <w:t xml:space="preserve">waveform used for transmission/reception, and so on. </w:t>
      </w:r>
    </w:p>
    <w:p w14:paraId="26E71D9D" w14:textId="455E4F9F" w:rsidR="354EA4B9" w:rsidRPr="004F3D95" w:rsidRDefault="1AA72A02" w:rsidP="354EA4B9">
      <w:pPr>
        <w:jc w:val="both"/>
        <w:rPr>
          <w:rFonts w:ascii="Arial" w:hAnsi="Arial" w:cs="Arial"/>
        </w:rPr>
      </w:pPr>
      <w:r w:rsidRPr="007E02E8">
        <w:rPr>
          <w:rFonts w:ascii="Arial" w:hAnsi="Arial" w:cs="Arial"/>
        </w:rPr>
        <w:t xml:space="preserve">Assuming fixed packet sizes and fixed BW, higher data rates would result in a shorter time to complete transmission (total ON time </w:t>
      </w:r>
      <w:r w:rsidR="33C14CA8" w:rsidRPr="007E02E8">
        <w:rPr>
          <w:rFonts w:ascii="Arial" w:hAnsi="Arial" w:cs="Arial"/>
        </w:rPr>
        <w:t xml:space="preserve">for the device </w:t>
      </w:r>
      <w:r w:rsidRPr="007E02E8">
        <w:rPr>
          <w:rFonts w:ascii="Arial" w:hAnsi="Arial" w:cs="Arial"/>
        </w:rPr>
        <w:t>is reduced). This, in turn, could lower the energy cons</w:t>
      </w:r>
      <w:r w:rsidR="020EA30D" w:rsidRPr="007E02E8">
        <w:rPr>
          <w:rFonts w:ascii="Arial" w:hAnsi="Arial" w:cs="Arial"/>
        </w:rPr>
        <w:t xml:space="preserve">umption and </w:t>
      </w:r>
      <w:r w:rsidR="020EA30D" w:rsidRPr="004F3D95">
        <w:rPr>
          <w:rFonts w:ascii="Arial" w:hAnsi="Arial" w:cs="Arial"/>
        </w:rPr>
        <w:t xml:space="preserve">the required </w:t>
      </w:r>
      <w:r w:rsidR="32A91131" w:rsidRPr="004F3D95">
        <w:rPr>
          <w:rFonts w:ascii="Arial" w:hAnsi="Arial" w:cs="Arial"/>
        </w:rPr>
        <w:t xml:space="preserve">energy storage size. </w:t>
      </w:r>
    </w:p>
    <w:p w14:paraId="53680B02" w14:textId="1A51F23F" w:rsidR="005E5D45" w:rsidRPr="004F3D95" w:rsidRDefault="005E5D45" w:rsidP="005E5D45">
      <w:pPr>
        <w:jc w:val="both"/>
        <w:rPr>
          <w:rFonts w:ascii="Arial" w:hAnsi="Arial" w:cs="Arial"/>
        </w:rPr>
      </w:pPr>
      <w:r w:rsidRPr="004F3D95">
        <w:rPr>
          <w:rFonts w:ascii="Arial" w:hAnsi="Arial" w:cs="Arial"/>
        </w:rPr>
        <w:t xml:space="preserve">The above aspects are illustrated using some </w:t>
      </w:r>
      <w:r w:rsidRPr="004F3D95">
        <w:rPr>
          <w:rFonts w:ascii="Arial" w:hAnsi="Arial" w:cs="Arial"/>
          <w:u w:val="single"/>
        </w:rPr>
        <w:t>simple</w:t>
      </w:r>
      <w:r w:rsidRPr="004F3D95">
        <w:rPr>
          <w:rFonts w:ascii="Arial" w:hAnsi="Arial" w:cs="Arial"/>
        </w:rPr>
        <w:t xml:space="preserve"> examples below</w:t>
      </w:r>
      <w:r w:rsidR="00D54C3E" w:rsidRPr="004F3D95">
        <w:rPr>
          <w:rFonts w:ascii="Arial" w:hAnsi="Arial" w:cs="Arial"/>
        </w:rPr>
        <w:t xml:space="preserve"> (transmitter power consumption is </w:t>
      </w:r>
      <w:r w:rsidR="001373F6" w:rsidRPr="004F3D95">
        <w:rPr>
          <w:rFonts w:ascii="Arial" w:hAnsi="Arial" w:cs="Arial"/>
        </w:rPr>
        <w:t xml:space="preserve">assumed to </w:t>
      </w:r>
      <w:r w:rsidR="00321659" w:rsidRPr="004F3D95">
        <w:rPr>
          <w:rFonts w:ascii="Arial" w:hAnsi="Arial" w:cs="Arial"/>
        </w:rPr>
        <w:t>transmit</w:t>
      </w:r>
      <w:r w:rsidR="006339BE" w:rsidRPr="004F3D95">
        <w:rPr>
          <w:rFonts w:ascii="Arial" w:hAnsi="Arial" w:cs="Arial"/>
        </w:rPr>
        <w:t>ted</w:t>
      </w:r>
      <w:r w:rsidR="009D4F56" w:rsidRPr="004F3D95">
        <w:rPr>
          <w:rFonts w:ascii="Arial" w:hAnsi="Arial" w:cs="Arial"/>
        </w:rPr>
        <w:t xml:space="preserve"> power </w:t>
      </w:r>
      <w:r w:rsidR="00321659" w:rsidRPr="004F3D95">
        <w:rPr>
          <w:rFonts w:ascii="Arial" w:hAnsi="Arial" w:cs="Arial"/>
        </w:rPr>
        <w:t>+ 6 dB)</w:t>
      </w:r>
      <w:r w:rsidRPr="004F3D95">
        <w:rPr>
          <w:rFonts w:ascii="Arial" w:hAnsi="Arial" w:cs="Arial"/>
        </w:rPr>
        <w:t xml:space="preserve">: </w:t>
      </w:r>
    </w:p>
    <w:p w14:paraId="63ADA53C" w14:textId="335B8551" w:rsidR="005E5D45" w:rsidRPr="004F3D95" w:rsidRDefault="005E5D45" w:rsidP="00484C52">
      <w:pPr>
        <w:pStyle w:val="ListParagraph"/>
        <w:numPr>
          <w:ilvl w:val="0"/>
          <w:numId w:val="36"/>
        </w:numPr>
        <w:jc w:val="both"/>
        <w:rPr>
          <w:rFonts w:ascii="Arial" w:hAnsi="Arial" w:cs="Arial"/>
          <w:sz w:val="20"/>
          <w:szCs w:val="20"/>
        </w:rPr>
      </w:pPr>
      <w:r w:rsidRPr="004F3D95">
        <w:rPr>
          <w:rFonts w:ascii="Arial" w:hAnsi="Arial" w:cs="Arial"/>
          <w:sz w:val="20"/>
          <w:szCs w:val="20"/>
          <w:u w:val="single"/>
        </w:rPr>
        <w:t>Example 1 (active devices)</w:t>
      </w:r>
      <w:r w:rsidRPr="004F3D95">
        <w:rPr>
          <w:rFonts w:ascii="Arial" w:hAnsi="Arial" w:cs="Arial"/>
          <w:sz w:val="20"/>
          <w:szCs w:val="20"/>
        </w:rPr>
        <w:t xml:space="preserve">: </w:t>
      </w:r>
      <w:r w:rsidR="00BA1E53">
        <w:rPr>
          <w:rFonts w:ascii="Arial" w:hAnsi="Arial" w:cs="Arial"/>
          <w:sz w:val="20"/>
          <w:szCs w:val="20"/>
        </w:rPr>
        <w:br/>
      </w:r>
      <w:r w:rsidRPr="004F3D95">
        <w:rPr>
          <w:rFonts w:ascii="Arial" w:hAnsi="Arial" w:cs="Arial"/>
          <w:sz w:val="20"/>
          <w:szCs w:val="20"/>
        </w:rPr>
        <w:t>transmit</w:t>
      </w:r>
      <w:r w:rsidR="006339BE" w:rsidRPr="004F3D95">
        <w:rPr>
          <w:rFonts w:ascii="Arial" w:hAnsi="Arial" w:cs="Arial"/>
          <w:sz w:val="20"/>
          <w:szCs w:val="20"/>
        </w:rPr>
        <w:t>ted</w:t>
      </w:r>
      <w:r w:rsidRPr="004F3D95">
        <w:rPr>
          <w:rFonts w:ascii="Arial" w:hAnsi="Arial" w:cs="Arial"/>
          <w:sz w:val="20"/>
          <w:szCs w:val="20"/>
        </w:rPr>
        <w:t xml:space="preserve"> power = -5 dBm, packet size = 15 bytes, data rate = 100 bps</w:t>
      </w:r>
      <w:r w:rsidR="004F3D95" w:rsidRPr="004F3D95">
        <w:rPr>
          <w:rFonts w:ascii="Arial" w:hAnsi="Arial" w:cs="Arial"/>
          <w:sz w:val="20"/>
          <w:szCs w:val="20"/>
          <w:lang w:val="en-US"/>
        </w:rPr>
        <w:br/>
      </w:r>
      <w:r w:rsidR="00484C52" w:rsidRPr="004F3D95">
        <w:rPr>
          <w:rFonts w:ascii="Wingdings" w:eastAsia="Wingdings" w:hAnsi="Wingdings" w:cs="Wingdings"/>
          <w:sz w:val="20"/>
          <w:szCs w:val="20"/>
          <w:lang w:val="en-US"/>
        </w:rPr>
        <w:sym w:font="Wingdings" w:char="F0E0"/>
      </w:r>
      <w:r w:rsidR="00484C52" w:rsidRPr="004F3D95">
        <w:rPr>
          <w:rFonts w:ascii="Arial" w:hAnsi="Arial" w:cs="Arial"/>
          <w:sz w:val="20"/>
          <w:szCs w:val="20"/>
          <w:lang w:val="en-US"/>
        </w:rPr>
        <w:t xml:space="preserve"> </w:t>
      </w:r>
      <w:r w:rsidRPr="004F3D95">
        <w:rPr>
          <w:rFonts w:ascii="Arial" w:hAnsi="Arial" w:cs="Arial"/>
          <w:sz w:val="20"/>
          <w:szCs w:val="20"/>
          <w:lang w:val="en-US"/>
        </w:rPr>
        <w:t xml:space="preserve">Energy usage to transmit 1 packet = 1.5 </w:t>
      </w:r>
      <w:proofErr w:type="spellStart"/>
      <w:r w:rsidRPr="004F3D95">
        <w:rPr>
          <w:rFonts w:ascii="Arial" w:hAnsi="Arial" w:cs="Arial"/>
          <w:sz w:val="20"/>
          <w:szCs w:val="20"/>
          <w:lang w:val="en-US"/>
        </w:rPr>
        <w:t>mJ</w:t>
      </w:r>
      <w:proofErr w:type="spellEnd"/>
    </w:p>
    <w:p w14:paraId="17A8DD65" w14:textId="77777777" w:rsidR="005E5D45" w:rsidRPr="004F3D95" w:rsidRDefault="005E5D45" w:rsidP="005E5D45">
      <w:pPr>
        <w:jc w:val="both"/>
        <w:rPr>
          <w:rFonts w:ascii="Arial" w:hAnsi="Arial" w:cs="Arial"/>
        </w:rPr>
      </w:pPr>
    </w:p>
    <w:p w14:paraId="3847FF92" w14:textId="550B054D" w:rsidR="005E5D45" w:rsidRPr="004F3D95" w:rsidRDefault="005E5D45" w:rsidP="004F3D95">
      <w:pPr>
        <w:pStyle w:val="ListParagraph"/>
        <w:numPr>
          <w:ilvl w:val="0"/>
          <w:numId w:val="36"/>
        </w:numPr>
        <w:jc w:val="both"/>
        <w:rPr>
          <w:rFonts w:ascii="Arial" w:hAnsi="Arial" w:cs="Arial"/>
          <w:sz w:val="20"/>
          <w:szCs w:val="20"/>
        </w:rPr>
      </w:pPr>
      <w:r w:rsidRPr="004F3D95">
        <w:rPr>
          <w:rFonts w:ascii="Arial" w:hAnsi="Arial" w:cs="Arial"/>
          <w:sz w:val="20"/>
          <w:szCs w:val="20"/>
          <w:u w:val="single"/>
        </w:rPr>
        <w:t>Example 2 (active devices)</w:t>
      </w:r>
      <w:r w:rsidRPr="004F3D95">
        <w:rPr>
          <w:rFonts w:ascii="Arial" w:hAnsi="Arial" w:cs="Arial"/>
          <w:sz w:val="20"/>
          <w:szCs w:val="20"/>
        </w:rPr>
        <w:t xml:space="preserve">: </w:t>
      </w:r>
      <w:r w:rsidR="00BA1E53">
        <w:rPr>
          <w:rFonts w:ascii="Arial" w:hAnsi="Arial" w:cs="Arial"/>
          <w:sz w:val="20"/>
          <w:szCs w:val="20"/>
        </w:rPr>
        <w:br/>
      </w:r>
      <w:r w:rsidRPr="004F3D95">
        <w:rPr>
          <w:rFonts w:ascii="Arial" w:hAnsi="Arial" w:cs="Arial"/>
          <w:sz w:val="20"/>
          <w:szCs w:val="20"/>
        </w:rPr>
        <w:t>transmit</w:t>
      </w:r>
      <w:r w:rsidR="006339BE" w:rsidRPr="004F3D95">
        <w:rPr>
          <w:rFonts w:ascii="Arial" w:hAnsi="Arial" w:cs="Arial"/>
          <w:sz w:val="20"/>
          <w:szCs w:val="20"/>
        </w:rPr>
        <w:t>ted</w:t>
      </w:r>
      <w:r w:rsidRPr="004F3D95">
        <w:rPr>
          <w:rFonts w:ascii="Arial" w:hAnsi="Arial" w:cs="Arial"/>
          <w:sz w:val="20"/>
          <w:szCs w:val="20"/>
        </w:rPr>
        <w:t xml:space="preserve"> power = 0 dBm, packet size = 15 bytes, data rate = 1 kbps</w:t>
      </w:r>
      <w:r w:rsidR="004F3D95" w:rsidRPr="004F3D95">
        <w:rPr>
          <w:rFonts w:ascii="Arial" w:hAnsi="Arial" w:cs="Arial"/>
          <w:sz w:val="20"/>
          <w:szCs w:val="20"/>
        </w:rPr>
        <w:br/>
      </w:r>
      <w:r w:rsidR="004F3D95" w:rsidRPr="004F3D95">
        <w:rPr>
          <w:rFonts w:ascii="Wingdings" w:eastAsia="Wingdings" w:hAnsi="Wingdings" w:cs="Wingdings"/>
          <w:sz w:val="20"/>
          <w:szCs w:val="20"/>
          <w:lang w:val="en-US"/>
        </w:rPr>
        <w:sym w:font="Wingdings" w:char="F0E0"/>
      </w:r>
      <w:r w:rsidR="004F3D95" w:rsidRPr="004F3D95">
        <w:rPr>
          <w:rFonts w:ascii="Arial" w:hAnsi="Arial" w:cs="Arial"/>
          <w:sz w:val="20"/>
          <w:szCs w:val="20"/>
          <w:lang w:val="en-US"/>
        </w:rPr>
        <w:t xml:space="preserve"> </w:t>
      </w:r>
      <w:r w:rsidRPr="004F3D95">
        <w:rPr>
          <w:rFonts w:ascii="Arial" w:hAnsi="Arial" w:cs="Arial"/>
          <w:sz w:val="20"/>
          <w:szCs w:val="20"/>
          <w:lang w:val="en-US"/>
        </w:rPr>
        <w:t xml:space="preserve">Energy usage to transmit 1 packet = 0.5 </w:t>
      </w:r>
      <w:proofErr w:type="spellStart"/>
      <w:r w:rsidRPr="004F3D95">
        <w:rPr>
          <w:rFonts w:ascii="Arial" w:hAnsi="Arial" w:cs="Arial"/>
          <w:sz w:val="20"/>
          <w:szCs w:val="20"/>
          <w:lang w:val="en-US"/>
        </w:rPr>
        <w:t>mJ</w:t>
      </w:r>
      <w:proofErr w:type="spellEnd"/>
    </w:p>
    <w:p w14:paraId="3D2446F3" w14:textId="77777777" w:rsidR="005E5D45" w:rsidRPr="004F3D95" w:rsidRDefault="005E5D45" w:rsidP="005E5D45">
      <w:pPr>
        <w:jc w:val="both"/>
        <w:rPr>
          <w:rFonts w:ascii="Arial" w:hAnsi="Arial" w:cs="Arial"/>
          <w:lang w:val="x-none"/>
        </w:rPr>
      </w:pPr>
    </w:p>
    <w:p w14:paraId="5065CCFE" w14:textId="7BB3FDAF" w:rsidR="005E5D45" w:rsidRPr="004F3D95" w:rsidRDefault="005E5D45" w:rsidP="004F3D95">
      <w:pPr>
        <w:pStyle w:val="ListParagraph"/>
        <w:numPr>
          <w:ilvl w:val="0"/>
          <w:numId w:val="36"/>
        </w:numPr>
        <w:jc w:val="both"/>
        <w:rPr>
          <w:rFonts w:ascii="Arial" w:hAnsi="Arial" w:cs="Arial"/>
          <w:sz w:val="20"/>
          <w:szCs w:val="20"/>
        </w:rPr>
      </w:pPr>
      <w:r w:rsidRPr="004F3D95">
        <w:rPr>
          <w:rFonts w:ascii="Arial" w:hAnsi="Arial" w:cs="Arial"/>
          <w:sz w:val="20"/>
          <w:szCs w:val="20"/>
          <w:u w:val="single"/>
        </w:rPr>
        <w:t>Example 3 (active devices)</w:t>
      </w:r>
      <w:r w:rsidRPr="004F3D95">
        <w:rPr>
          <w:rFonts w:ascii="Arial" w:hAnsi="Arial" w:cs="Arial"/>
          <w:sz w:val="20"/>
          <w:szCs w:val="20"/>
        </w:rPr>
        <w:t xml:space="preserve">: </w:t>
      </w:r>
      <w:r w:rsidR="00BA1E53">
        <w:rPr>
          <w:rFonts w:ascii="Arial" w:hAnsi="Arial" w:cs="Arial"/>
          <w:sz w:val="20"/>
          <w:szCs w:val="20"/>
        </w:rPr>
        <w:br/>
      </w:r>
      <w:r w:rsidRPr="004F3D95">
        <w:rPr>
          <w:rFonts w:ascii="Arial" w:hAnsi="Arial" w:cs="Arial"/>
          <w:sz w:val="20"/>
          <w:szCs w:val="20"/>
        </w:rPr>
        <w:t>transmit</w:t>
      </w:r>
      <w:r w:rsidR="006339BE" w:rsidRPr="004F3D95">
        <w:rPr>
          <w:rFonts w:ascii="Arial" w:hAnsi="Arial" w:cs="Arial"/>
          <w:sz w:val="20"/>
          <w:szCs w:val="20"/>
        </w:rPr>
        <w:t>ted</w:t>
      </w:r>
      <w:r w:rsidRPr="004F3D95">
        <w:rPr>
          <w:rFonts w:ascii="Arial" w:hAnsi="Arial" w:cs="Arial"/>
          <w:sz w:val="20"/>
          <w:szCs w:val="20"/>
        </w:rPr>
        <w:t xml:space="preserve"> power = -5 dBm, packet size = 15 bytes, data rate = 10 kbps</w:t>
      </w:r>
      <w:r w:rsidR="004F3D95" w:rsidRPr="004F3D95">
        <w:rPr>
          <w:rFonts w:ascii="Arial" w:hAnsi="Arial" w:cs="Arial"/>
          <w:sz w:val="20"/>
          <w:szCs w:val="20"/>
        </w:rPr>
        <w:br/>
      </w:r>
      <w:r w:rsidR="004F3D95" w:rsidRPr="004F3D95">
        <w:rPr>
          <w:rFonts w:ascii="Wingdings" w:eastAsia="Wingdings" w:hAnsi="Wingdings" w:cs="Wingdings"/>
          <w:sz w:val="20"/>
          <w:szCs w:val="20"/>
          <w:lang w:val="en-US"/>
        </w:rPr>
        <w:sym w:font="Wingdings" w:char="F0E0"/>
      </w:r>
      <w:r w:rsidR="004F3D95" w:rsidRPr="004F3D95">
        <w:rPr>
          <w:rFonts w:ascii="Arial" w:hAnsi="Arial" w:cs="Arial"/>
          <w:sz w:val="20"/>
          <w:szCs w:val="20"/>
          <w:lang w:val="en-US"/>
        </w:rPr>
        <w:t xml:space="preserve"> </w:t>
      </w:r>
      <w:r w:rsidRPr="004F3D95">
        <w:rPr>
          <w:rFonts w:ascii="Arial" w:hAnsi="Arial" w:cs="Arial"/>
          <w:sz w:val="20"/>
          <w:szCs w:val="20"/>
          <w:lang w:val="en-US"/>
        </w:rPr>
        <w:t xml:space="preserve">Energy usage to transmit 1 packet = 0.1 </w:t>
      </w:r>
      <w:proofErr w:type="spellStart"/>
      <w:r w:rsidRPr="004F3D95">
        <w:rPr>
          <w:rFonts w:ascii="Arial" w:hAnsi="Arial" w:cs="Arial"/>
          <w:sz w:val="20"/>
          <w:szCs w:val="20"/>
          <w:lang w:val="en-US"/>
        </w:rPr>
        <w:t>mJ</w:t>
      </w:r>
      <w:proofErr w:type="spellEnd"/>
    </w:p>
    <w:p w14:paraId="6C75FAF2" w14:textId="77777777" w:rsidR="005E5D45" w:rsidRPr="004F3D95" w:rsidRDefault="005E5D45" w:rsidP="005E5D45">
      <w:pPr>
        <w:jc w:val="both"/>
        <w:rPr>
          <w:rFonts w:ascii="Arial" w:hAnsi="Arial" w:cs="Arial"/>
          <w:lang w:val="x-none"/>
        </w:rPr>
      </w:pPr>
    </w:p>
    <w:p w14:paraId="12AA2103" w14:textId="778D84F7" w:rsidR="005E5D45" w:rsidRPr="004F3D95" w:rsidRDefault="005E5D45" w:rsidP="004F3D95">
      <w:pPr>
        <w:pStyle w:val="ListParagraph"/>
        <w:numPr>
          <w:ilvl w:val="0"/>
          <w:numId w:val="36"/>
        </w:numPr>
        <w:jc w:val="both"/>
        <w:rPr>
          <w:rFonts w:ascii="Arial" w:hAnsi="Arial" w:cs="Arial"/>
          <w:sz w:val="20"/>
          <w:szCs w:val="20"/>
        </w:rPr>
      </w:pPr>
      <w:r w:rsidRPr="004F3D95">
        <w:rPr>
          <w:rFonts w:ascii="Arial" w:hAnsi="Arial" w:cs="Arial"/>
          <w:sz w:val="20"/>
          <w:szCs w:val="20"/>
          <w:u w:val="single"/>
        </w:rPr>
        <w:t>Example 4 (semi-passive devices)</w:t>
      </w:r>
      <w:r w:rsidRPr="004F3D95">
        <w:rPr>
          <w:rFonts w:ascii="Arial" w:hAnsi="Arial" w:cs="Arial"/>
          <w:sz w:val="20"/>
          <w:szCs w:val="20"/>
        </w:rPr>
        <w:t xml:space="preserve">:  </w:t>
      </w:r>
      <w:r w:rsidR="00BA1E53">
        <w:rPr>
          <w:rFonts w:ascii="Arial" w:hAnsi="Arial" w:cs="Arial"/>
          <w:sz w:val="20"/>
          <w:szCs w:val="20"/>
        </w:rPr>
        <w:br/>
      </w:r>
      <w:r w:rsidRPr="004F3D95">
        <w:rPr>
          <w:rFonts w:ascii="Arial" w:hAnsi="Arial" w:cs="Arial"/>
          <w:sz w:val="20"/>
          <w:szCs w:val="20"/>
        </w:rPr>
        <w:t xml:space="preserve">receiver power consumption = </w:t>
      </w:r>
      <w:r w:rsidR="00835F5E" w:rsidRPr="004F3D95">
        <w:rPr>
          <w:rFonts w:ascii="Arial" w:hAnsi="Arial" w:cs="Arial"/>
          <w:sz w:val="20"/>
          <w:szCs w:val="20"/>
        </w:rPr>
        <w:t xml:space="preserve">-3 </w:t>
      </w:r>
      <w:r w:rsidRPr="004F3D95">
        <w:rPr>
          <w:rFonts w:ascii="Arial" w:hAnsi="Arial" w:cs="Arial"/>
          <w:sz w:val="20"/>
          <w:szCs w:val="20"/>
        </w:rPr>
        <w:t>dBm, packet size = 15 bytes, data rate = 1 kbps</w:t>
      </w:r>
      <w:r w:rsidR="004F3D95" w:rsidRPr="004F3D95">
        <w:rPr>
          <w:rFonts w:ascii="Arial" w:hAnsi="Arial" w:cs="Arial"/>
          <w:sz w:val="20"/>
          <w:szCs w:val="20"/>
        </w:rPr>
        <w:br/>
      </w:r>
      <w:r w:rsidR="004F3D95" w:rsidRPr="004F3D95">
        <w:rPr>
          <w:rFonts w:ascii="Wingdings" w:eastAsia="Wingdings" w:hAnsi="Wingdings" w:cs="Wingdings"/>
          <w:sz w:val="20"/>
          <w:szCs w:val="20"/>
          <w:lang w:val="en-US"/>
        </w:rPr>
        <w:sym w:font="Wingdings" w:char="F0E0"/>
      </w:r>
      <w:r w:rsidR="004F3D95" w:rsidRPr="004F3D95">
        <w:rPr>
          <w:rFonts w:ascii="Arial" w:hAnsi="Arial" w:cs="Arial"/>
          <w:sz w:val="20"/>
          <w:szCs w:val="20"/>
          <w:lang w:val="en-US"/>
        </w:rPr>
        <w:t xml:space="preserve"> </w:t>
      </w:r>
      <w:r w:rsidRPr="004F3D95">
        <w:rPr>
          <w:rFonts w:ascii="Arial" w:hAnsi="Arial" w:cs="Arial"/>
          <w:sz w:val="20"/>
          <w:szCs w:val="20"/>
          <w:lang w:val="en-US"/>
        </w:rPr>
        <w:t>Energy usage to receive 1 packet = 0.</w:t>
      </w:r>
      <w:r w:rsidR="00707A10" w:rsidRPr="004F3D95">
        <w:rPr>
          <w:rFonts w:ascii="Arial" w:hAnsi="Arial" w:cs="Arial"/>
          <w:sz w:val="20"/>
          <w:szCs w:val="20"/>
          <w:lang w:val="en-US"/>
        </w:rPr>
        <w:t>06</w:t>
      </w:r>
      <w:r w:rsidRPr="004F3D95">
        <w:rPr>
          <w:rFonts w:ascii="Arial" w:hAnsi="Arial" w:cs="Arial"/>
          <w:sz w:val="20"/>
          <w:szCs w:val="20"/>
          <w:lang w:val="en-US"/>
        </w:rPr>
        <w:t xml:space="preserve"> </w:t>
      </w:r>
      <w:proofErr w:type="spellStart"/>
      <w:r w:rsidRPr="004F3D95">
        <w:rPr>
          <w:rFonts w:ascii="Arial" w:hAnsi="Arial" w:cs="Arial"/>
          <w:sz w:val="20"/>
          <w:szCs w:val="20"/>
          <w:lang w:val="en-US"/>
        </w:rPr>
        <w:t>mJ</w:t>
      </w:r>
      <w:proofErr w:type="spellEnd"/>
    </w:p>
    <w:p w14:paraId="23C133D4" w14:textId="77777777" w:rsidR="005E5D45" w:rsidRPr="004F3D95" w:rsidRDefault="005E5D45" w:rsidP="005E5D45">
      <w:pPr>
        <w:jc w:val="both"/>
        <w:rPr>
          <w:rFonts w:ascii="Arial" w:hAnsi="Arial" w:cs="Arial"/>
        </w:rPr>
      </w:pPr>
    </w:p>
    <w:p w14:paraId="45EE0749" w14:textId="50AC28C1" w:rsidR="005E5D45" w:rsidRPr="007E02E8" w:rsidRDefault="005E5D45" w:rsidP="005E5D45">
      <w:pPr>
        <w:jc w:val="both"/>
        <w:rPr>
          <w:rFonts w:ascii="Arial" w:hAnsi="Arial" w:cs="Arial"/>
        </w:rPr>
      </w:pPr>
      <w:r w:rsidRPr="004F3D95">
        <w:rPr>
          <w:rFonts w:ascii="Arial" w:hAnsi="Arial" w:cs="Arial"/>
        </w:rPr>
        <w:t xml:space="preserve">The values of E1 and E2 should be at least the same as energy usage </w:t>
      </w:r>
      <w:r w:rsidR="00737E2C" w:rsidRPr="004F3D95">
        <w:rPr>
          <w:rFonts w:ascii="Arial" w:hAnsi="Arial" w:cs="Arial"/>
        </w:rPr>
        <w:t>(to transmit one packet)</w:t>
      </w:r>
      <w:r w:rsidRPr="004F3D95">
        <w:rPr>
          <w:rFonts w:ascii="Arial" w:hAnsi="Arial" w:cs="Arial"/>
        </w:rPr>
        <w:t xml:space="preserve">. Depending on the storage technology, E1 and E2 may need to be much larger than the energy usage. </w:t>
      </w:r>
      <w:r w:rsidR="00737E2C" w:rsidRPr="004F3D95">
        <w:rPr>
          <w:rFonts w:ascii="Arial" w:hAnsi="Arial" w:cs="Arial"/>
        </w:rPr>
        <w:t>Nevertheless, the approach shown in the above examples can be used to determine the minimum values of E1 and E2.</w:t>
      </w:r>
      <w:r w:rsidR="001028D1" w:rsidRPr="004F3D95">
        <w:rPr>
          <w:rFonts w:ascii="Arial" w:hAnsi="Arial" w:cs="Arial"/>
        </w:rPr>
        <w:t xml:space="preserve"> </w:t>
      </w:r>
      <w:r w:rsidR="00737E2C" w:rsidRPr="004F3D95">
        <w:rPr>
          <w:rFonts w:ascii="Arial" w:hAnsi="Arial" w:cs="Arial"/>
        </w:rPr>
        <w:t>Note also that</w:t>
      </w:r>
      <w:r w:rsidRPr="004F3D95">
        <w:rPr>
          <w:rFonts w:ascii="Arial" w:hAnsi="Arial" w:cs="Arial"/>
        </w:rPr>
        <w:t xml:space="preserve"> the protocol design for Ambient IoT needs to consider </w:t>
      </w:r>
      <w:r w:rsidR="00737E2C" w:rsidRPr="004F3D95">
        <w:rPr>
          <w:rFonts w:ascii="Arial" w:hAnsi="Arial" w:cs="Arial"/>
        </w:rPr>
        <w:t xml:space="preserve">not only the storage capacity but also </w:t>
      </w:r>
      <w:r w:rsidRPr="004F3D95">
        <w:rPr>
          <w:rFonts w:ascii="Arial" w:hAnsi="Arial" w:cs="Arial"/>
        </w:rPr>
        <w:t>charging time</w:t>
      </w:r>
      <w:r w:rsidRPr="007E02E8">
        <w:rPr>
          <w:rFonts w:ascii="Arial" w:hAnsi="Arial" w:cs="Arial"/>
        </w:rPr>
        <w:t xml:space="preserve"> and the self-discharge time for various storage technologies</w:t>
      </w:r>
      <w:r w:rsidR="00664A94" w:rsidRPr="007E02E8">
        <w:rPr>
          <w:rFonts w:ascii="Arial" w:hAnsi="Arial" w:cs="Arial"/>
        </w:rPr>
        <w:t>, the voltage threshold</w:t>
      </w:r>
      <w:r w:rsidR="00CD0F86" w:rsidRPr="007E02E8">
        <w:rPr>
          <w:rFonts w:ascii="Arial" w:hAnsi="Arial" w:cs="Arial"/>
        </w:rPr>
        <w:t xml:space="preserve"> for device operation</w:t>
      </w:r>
      <w:r w:rsidR="00903286" w:rsidRPr="007E02E8">
        <w:rPr>
          <w:rFonts w:ascii="Arial" w:hAnsi="Arial" w:cs="Arial"/>
        </w:rPr>
        <w:t xml:space="preserve">, </w:t>
      </w:r>
      <w:r w:rsidR="00C84946" w:rsidRPr="007E02E8">
        <w:rPr>
          <w:rFonts w:ascii="Arial" w:hAnsi="Arial" w:cs="Arial"/>
        </w:rPr>
        <w:t xml:space="preserve">and </w:t>
      </w:r>
      <w:r w:rsidR="00705410" w:rsidRPr="007E02E8">
        <w:rPr>
          <w:rFonts w:ascii="Arial" w:hAnsi="Arial" w:cs="Arial"/>
        </w:rPr>
        <w:t>traffic pattern</w:t>
      </w:r>
      <w:r w:rsidRPr="007E02E8">
        <w:rPr>
          <w:rFonts w:ascii="Arial" w:hAnsi="Arial" w:cs="Arial"/>
        </w:rPr>
        <w:t>.</w:t>
      </w:r>
    </w:p>
    <w:p w14:paraId="579A48FF" w14:textId="04ECA9AA" w:rsidR="005E5D45" w:rsidRDefault="00F9279C" w:rsidP="005E5D45">
      <w:pPr>
        <w:jc w:val="both"/>
        <w:rPr>
          <w:rFonts w:ascii="Arial" w:hAnsi="Arial" w:cs="Arial"/>
        </w:rPr>
      </w:pPr>
      <w:r>
        <w:rPr>
          <w:rFonts w:ascii="Arial" w:hAnsi="Arial" w:cs="Arial"/>
        </w:rPr>
        <w:t>From</w:t>
      </w:r>
      <w:r w:rsidR="005E5D45">
        <w:rPr>
          <w:rFonts w:ascii="Arial" w:hAnsi="Arial" w:cs="Arial"/>
        </w:rPr>
        <w:t xml:space="preserve"> the </w:t>
      </w:r>
      <w:r>
        <w:rPr>
          <w:rFonts w:ascii="Arial" w:hAnsi="Arial" w:cs="Arial"/>
        </w:rPr>
        <w:t xml:space="preserve">above examples, </w:t>
      </w:r>
      <w:r w:rsidR="005E5D45">
        <w:rPr>
          <w:rFonts w:ascii="Arial" w:hAnsi="Arial" w:cs="Arial"/>
        </w:rPr>
        <w:t xml:space="preserve">E1 and E2 </w:t>
      </w:r>
      <w:r>
        <w:rPr>
          <w:rFonts w:ascii="Arial" w:hAnsi="Arial" w:cs="Arial"/>
        </w:rPr>
        <w:t>would depend</w:t>
      </w:r>
      <w:r w:rsidR="005E5D45">
        <w:rPr>
          <w:rFonts w:ascii="Arial" w:hAnsi="Arial" w:cs="Arial"/>
        </w:rPr>
        <w:t xml:space="preserve"> on </w:t>
      </w:r>
      <w:r>
        <w:rPr>
          <w:rFonts w:ascii="Arial" w:hAnsi="Arial" w:cs="Arial"/>
        </w:rPr>
        <w:t>(at least) data rate, transceiver power consumption</w:t>
      </w:r>
      <w:r w:rsidR="005E5D45">
        <w:rPr>
          <w:rFonts w:ascii="Arial" w:hAnsi="Arial" w:cs="Arial"/>
        </w:rPr>
        <w:t xml:space="preserve">, and </w:t>
      </w:r>
      <w:r>
        <w:rPr>
          <w:rFonts w:ascii="Arial" w:hAnsi="Arial" w:cs="Arial"/>
        </w:rPr>
        <w:t>packet size</w:t>
      </w:r>
      <w:r w:rsidR="00674A4C">
        <w:rPr>
          <w:rFonts w:ascii="Arial" w:hAnsi="Arial" w:cs="Arial"/>
        </w:rPr>
        <w:t>.</w:t>
      </w:r>
      <w:r w:rsidR="005E5D45">
        <w:rPr>
          <w:rFonts w:ascii="Arial" w:hAnsi="Arial" w:cs="Arial"/>
        </w:rPr>
        <w:t xml:space="preserve"> </w:t>
      </w:r>
      <w:r w:rsidR="00D02364">
        <w:rPr>
          <w:rFonts w:ascii="Arial" w:hAnsi="Arial" w:cs="Arial"/>
        </w:rPr>
        <w:t>Also</w:t>
      </w:r>
      <w:r w:rsidR="00E5051C">
        <w:rPr>
          <w:rFonts w:ascii="Arial" w:hAnsi="Arial" w:cs="Arial"/>
        </w:rPr>
        <w:t>,</w:t>
      </w:r>
      <w:r w:rsidR="00D02364">
        <w:rPr>
          <w:rFonts w:ascii="Arial" w:hAnsi="Arial" w:cs="Arial"/>
        </w:rPr>
        <w:t xml:space="preserve"> </w:t>
      </w:r>
      <w:r w:rsidR="005E5D45">
        <w:rPr>
          <w:rFonts w:ascii="Arial" w:hAnsi="Arial" w:cs="Arial"/>
        </w:rPr>
        <w:t xml:space="preserve">they play a crucial role in protocol design for Ambient IoT. Therefore, in our view, it might be premature to conclude on values of E1 and E2 already during the RAN SI and should be studied further during a potential RAN WG-level SI. In TR 38.848, it might be enough to capture qualitive description of device categorization based on energy storage. For example, </w:t>
      </w:r>
      <w:bookmarkStart w:id="14" w:name="_Hlk129538370"/>
      <w:r w:rsidR="005E5D45">
        <w:rPr>
          <w:rFonts w:ascii="Arial" w:hAnsi="Arial" w:cs="Arial"/>
        </w:rPr>
        <w:t>it could be captured that the energy storage of an active device (i.e., E2) is expected to be several orders of magnitude lower than what an NB-IoT device would typically support (e.g., 2AA batteries) and that the energy storage of a semi-passive device (i.e., E1) is expected to be at least a few orders of magnitude lower than an active device.</w:t>
      </w:r>
      <w:bookmarkEnd w:id="14"/>
    </w:p>
    <w:p w14:paraId="77483E25" w14:textId="77777777" w:rsidR="005E5D45" w:rsidRPr="006072CD" w:rsidRDefault="005E5D45" w:rsidP="00B93802">
      <w:pPr>
        <w:pStyle w:val="Observation"/>
        <w:ind w:left="1701" w:hanging="1701"/>
      </w:pPr>
      <w:bookmarkStart w:id="15" w:name="_Toc129553869"/>
      <w:bookmarkStart w:id="16" w:name="_Toc129636463"/>
      <w:r>
        <w:rPr>
          <w:rFonts w:cs="Arial"/>
        </w:rPr>
        <w:t>It would be premature to conclude on specific values of E1 and E2 already during the RAN SI. In TR 38.848, i</w:t>
      </w:r>
      <w:r w:rsidRPr="00D00D53">
        <w:rPr>
          <w:rFonts w:cs="Arial"/>
        </w:rPr>
        <w:t xml:space="preserve">t </w:t>
      </w:r>
      <w:r>
        <w:rPr>
          <w:rFonts w:cs="Arial"/>
        </w:rPr>
        <w:t>would enough to capture</w:t>
      </w:r>
      <w:r w:rsidRPr="00D00D53">
        <w:rPr>
          <w:rFonts w:cs="Arial"/>
        </w:rPr>
        <w:t xml:space="preserve"> that </w:t>
      </w:r>
      <w:r>
        <w:rPr>
          <w:rFonts w:cs="Arial"/>
        </w:rPr>
        <w:t>E2</w:t>
      </w:r>
      <w:r w:rsidRPr="00D00D53">
        <w:rPr>
          <w:rFonts w:cs="Arial"/>
        </w:rPr>
        <w:t xml:space="preserve"> is expected to be several orders of magnitude l</w:t>
      </w:r>
      <w:r>
        <w:rPr>
          <w:rFonts w:cs="Arial"/>
        </w:rPr>
        <w:t>ower</w:t>
      </w:r>
      <w:r w:rsidRPr="00D00D53">
        <w:rPr>
          <w:rFonts w:cs="Arial"/>
        </w:rPr>
        <w:t xml:space="preserve"> than what an NB-IoT device would typically support (e.g., 2AA batteries) and </w:t>
      </w:r>
      <w:r>
        <w:rPr>
          <w:rFonts w:cs="Arial"/>
        </w:rPr>
        <w:t>E1</w:t>
      </w:r>
      <w:r w:rsidRPr="00D00D53">
        <w:rPr>
          <w:rFonts w:cs="Arial"/>
        </w:rPr>
        <w:t xml:space="preserve"> is expected to be at least </w:t>
      </w:r>
      <w:r>
        <w:rPr>
          <w:rFonts w:cs="Arial"/>
        </w:rPr>
        <w:t>an</w:t>
      </w:r>
      <w:r w:rsidRPr="00D00D53">
        <w:rPr>
          <w:rFonts w:cs="Arial"/>
        </w:rPr>
        <w:t xml:space="preserve"> order of magnitude l</w:t>
      </w:r>
      <w:r>
        <w:rPr>
          <w:rFonts w:cs="Arial"/>
        </w:rPr>
        <w:t>ower</w:t>
      </w:r>
      <w:r w:rsidRPr="00D00D53">
        <w:rPr>
          <w:rFonts w:cs="Arial"/>
        </w:rPr>
        <w:t xml:space="preserve"> than </w:t>
      </w:r>
      <w:r>
        <w:rPr>
          <w:rFonts w:cs="Arial"/>
        </w:rPr>
        <w:t>E2</w:t>
      </w:r>
      <w:r w:rsidRPr="00D00D53">
        <w:rPr>
          <w:rFonts w:cs="Arial"/>
        </w:rPr>
        <w:t>.</w:t>
      </w:r>
      <w:bookmarkEnd w:id="15"/>
      <w:bookmarkEnd w:id="16"/>
    </w:p>
    <w:p w14:paraId="298514F1" w14:textId="0D308DB2" w:rsidR="005E5D45" w:rsidRDefault="005B64AE" w:rsidP="005E5D45">
      <w:pPr>
        <w:pStyle w:val="Heading2"/>
      </w:pPr>
      <w:r>
        <w:t>4</w:t>
      </w:r>
      <w:r w:rsidR="005E5D45" w:rsidRPr="006072CD">
        <w:t>.</w:t>
      </w:r>
      <w:r w:rsidR="005E5D45">
        <w:t>3</w:t>
      </w:r>
      <w:r w:rsidR="005E5D45" w:rsidRPr="006072CD">
        <w:tab/>
      </w:r>
      <w:r w:rsidR="005E5D45">
        <w:t>C</w:t>
      </w:r>
      <w:r w:rsidR="005E5D45" w:rsidRPr="006072CD">
        <w:t>ategorization</w:t>
      </w:r>
      <w:r w:rsidR="005E5D45">
        <w:t xml:space="preserve"> based on transmission/reception characteristic</w:t>
      </w:r>
    </w:p>
    <w:p w14:paraId="718132FF" w14:textId="77777777" w:rsidR="005E5D45" w:rsidRPr="00CF2D26" w:rsidRDefault="005E5D45" w:rsidP="005E5D45">
      <w:r>
        <w:t>For device categorization based on transmission characteristic, the following agreement has been made:</w:t>
      </w:r>
    </w:p>
    <w:tbl>
      <w:tblPr>
        <w:tblStyle w:val="TableGrid"/>
        <w:tblW w:w="0" w:type="auto"/>
        <w:tblLook w:val="04A0" w:firstRow="1" w:lastRow="0" w:firstColumn="1" w:lastColumn="0" w:noHBand="0" w:noVBand="1"/>
      </w:tblPr>
      <w:tblGrid>
        <w:gridCol w:w="9629"/>
      </w:tblGrid>
      <w:tr w:rsidR="005E5D45" w14:paraId="02B9C427" w14:textId="77777777">
        <w:tc>
          <w:tcPr>
            <w:tcW w:w="9629" w:type="dxa"/>
          </w:tcPr>
          <w:p w14:paraId="61F2AEC9" w14:textId="77777777" w:rsidR="005E5D45" w:rsidRPr="00DE6EB0" w:rsidRDefault="005E5D45">
            <w:pPr>
              <w:overflowPunct/>
              <w:autoSpaceDE/>
              <w:autoSpaceDN/>
              <w:adjustRightInd/>
              <w:spacing w:after="0" w:line="252" w:lineRule="auto"/>
              <w:jc w:val="both"/>
              <w:textAlignment w:val="auto"/>
              <w:rPr>
                <w:rFonts w:eastAsiaTheme="minorHAnsi"/>
                <w:b/>
                <w:i/>
                <w:sz w:val="20"/>
                <w:szCs w:val="20"/>
                <w:lang w:val="en-US"/>
              </w:rPr>
            </w:pPr>
            <w:r w:rsidRPr="00DE6EB0">
              <w:rPr>
                <w:rFonts w:eastAsiaTheme="minorHAnsi"/>
                <w:b/>
                <w:i/>
                <w:sz w:val="20"/>
                <w:szCs w:val="20"/>
                <w:lang w:val="en-US"/>
              </w:rPr>
              <w:t>Agreement:</w:t>
            </w:r>
          </w:p>
          <w:p w14:paraId="36282D96" w14:textId="77777777" w:rsidR="005E5D45" w:rsidRPr="00DE6EB0" w:rsidRDefault="005E5D45">
            <w:pPr>
              <w:overflowPunct/>
              <w:autoSpaceDE/>
              <w:autoSpaceDN/>
              <w:adjustRightInd/>
              <w:spacing w:after="0"/>
              <w:ind w:right="47"/>
              <w:jc w:val="both"/>
              <w:textAlignment w:val="auto"/>
              <w:rPr>
                <w:rFonts w:eastAsiaTheme="minorHAnsi"/>
                <w:sz w:val="20"/>
                <w:szCs w:val="20"/>
                <w:lang w:val="en-US"/>
              </w:rPr>
            </w:pPr>
            <w:r w:rsidRPr="00DE6EB0">
              <w:rPr>
                <w:rFonts w:eastAsiaTheme="minorHAnsi"/>
                <w:sz w:val="20"/>
                <w:szCs w:val="20"/>
                <w:lang w:val="en-US"/>
              </w:rPr>
              <w:t>The following set of Ambient IoT devices are considered in the SI:</w:t>
            </w:r>
          </w:p>
          <w:p w14:paraId="3E69A1CB" w14:textId="066FFE45" w:rsidR="005E5D45" w:rsidRPr="00DE6EB0" w:rsidRDefault="005E5D45">
            <w:pPr>
              <w:numPr>
                <w:ilvl w:val="0"/>
                <w:numId w:val="19"/>
              </w:numPr>
              <w:overflowPunct/>
              <w:autoSpaceDE/>
              <w:autoSpaceDN/>
              <w:adjustRightInd/>
              <w:spacing w:after="0"/>
              <w:ind w:right="47"/>
              <w:contextualSpacing/>
              <w:textAlignment w:val="auto"/>
              <w:rPr>
                <w:rFonts w:eastAsiaTheme="minorHAnsi"/>
                <w:sz w:val="20"/>
                <w:szCs w:val="20"/>
                <w:lang w:val="en-US"/>
              </w:rPr>
            </w:pPr>
            <w:r w:rsidRPr="00DE6EB0">
              <w:rPr>
                <w:rFonts w:eastAsiaTheme="minorHAnsi"/>
                <w:sz w:val="20"/>
                <w:szCs w:val="20"/>
                <w:lang w:val="en-US" w:eastAsia="zh-CN"/>
              </w:rPr>
              <w:t>Device A: No energy storage, no independent signal generation, i.e.</w:t>
            </w:r>
            <w:r w:rsidR="003C0BBA" w:rsidRPr="00DE6EB0">
              <w:rPr>
                <w:rFonts w:eastAsiaTheme="minorHAnsi"/>
                <w:sz w:val="20"/>
                <w:szCs w:val="20"/>
                <w:lang w:val="en-US" w:eastAsia="zh-CN"/>
              </w:rPr>
              <w:t>,</w:t>
            </w:r>
            <w:r w:rsidRPr="00DE6EB0">
              <w:rPr>
                <w:rFonts w:eastAsiaTheme="minorHAnsi"/>
                <w:sz w:val="20"/>
                <w:szCs w:val="20"/>
                <w:lang w:val="en-US" w:eastAsia="zh-CN"/>
              </w:rPr>
              <w:t xml:space="preserve"> backscattering transmission</w:t>
            </w:r>
          </w:p>
          <w:p w14:paraId="7570BB77" w14:textId="628AB010" w:rsidR="005E5D45" w:rsidRPr="00DE6EB0" w:rsidRDefault="005E5D45">
            <w:pPr>
              <w:numPr>
                <w:ilvl w:val="0"/>
                <w:numId w:val="19"/>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Device B: Has energy storage, no independent signal generation, i.e.</w:t>
            </w:r>
            <w:r w:rsidR="003C0BBA" w:rsidRPr="00DE6EB0">
              <w:rPr>
                <w:rFonts w:eastAsiaTheme="minorHAnsi"/>
                <w:sz w:val="20"/>
                <w:szCs w:val="20"/>
                <w:lang w:val="en-US" w:eastAsia="zh-CN"/>
              </w:rPr>
              <w:t>,</w:t>
            </w:r>
            <w:r w:rsidRPr="00DE6EB0">
              <w:rPr>
                <w:rFonts w:eastAsiaTheme="minorHAnsi"/>
                <w:sz w:val="20"/>
                <w:szCs w:val="20"/>
                <w:lang w:val="en-US" w:eastAsia="zh-CN"/>
              </w:rPr>
              <w:t xml:space="preserve"> backscattering transmission. Use of stored energy can include amplification for reflected signals</w:t>
            </w:r>
          </w:p>
          <w:p w14:paraId="00D4B274" w14:textId="6348B8F8" w:rsidR="005E5D45" w:rsidRPr="00DE6EB0" w:rsidRDefault="005E5D45">
            <w:pPr>
              <w:numPr>
                <w:ilvl w:val="0"/>
                <w:numId w:val="19"/>
              </w:numPr>
              <w:overflowPunct/>
              <w:autoSpaceDE/>
              <w:autoSpaceDN/>
              <w:adjustRightInd/>
              <w:spacing w:after="0"/>
              <w:ind w:right="47"/>
              <w:contextualSpacing/>
              <w:textAlignment w:val="auto"/>
              <w:rPr>
                <w:rFonts w:eastAsiaTheme="minorHAnsi"/>
                <w:sz w:val="20"/>
                <w:szCs w:val="20"/>
                <w:lang w:val="en-US" w:eastAsia="zh-CN"/>
              </w:rPr>
            </w:pPr>
            <w:r w:rsidRPr="00DE6EB0">
              <w:rPr>
                <w:rFonts w:eastAsiaTheme="minorHAnsi"/>
                <w:sz w:val="20"/>
                <w:szCs w:val="20"/>
                <w:lang w:val="en-US" w:eastAsia="zh-CN"/>
              </w:rPr>
              <w:t>Device C: Has energy storage, has independent signal generation, i.e.</w:t>
            </w:r>
            <w:r w:rsidR="003C0BBA" w:rsidRPr="00DE6EB0">
              <w:rPr>
                <w:rFonts w:eastAsiaTheme="minorHAnsi"/>
                <w:sz w:val="20"/>
                <w:szCs w:val="20"/>
                <w:lang w:val="en-US" w:eastAsia="zh-CN"/>
              </w:rPr>
              <w:t>,</w:t>
            </w:r>
            <w:r w:rsidRPr="00DE6EB0">
              <w:rPr>
                <w:rFonts w:eastAsiaTheme="minorHAnsi"/>
                <w:sz w:val="20"/>
                <w:szCs w:val="20"/>
                <w:lang w:val="en-US" w:eastAsia="zh-CN"/>
              </w:rPr>
              <w:t xml:space="preserve"> active RF component for transmission </w:t>
            </w:r>
          </w:p>
          <w:p w14:paraId="7ACEC71B" w14:textId="77777777" w:rsidR="005E5D45" w:rsidRPr="00DE6EB0" w:rsidRDefault="005E5D45">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Whether to include device function</w:t>
            </w:r>
          </w:p>
          <w:p w14:paraId="69B95523" w14:textId="77777777" w:rsidR="005E5D45" w:rsidRPr="00DE6EB0" w:rsidRDefault="005E5D45">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Whether to include a target maximum power consumption for each device</w:t>
            </w:r>
          </w:p>
          <w:p w14:paraId="06040E8A" w14:textId="77777777" w:rsidR="005E5D45" w:rsidRPr="00DE6EB0" w:rsidRDefault="005E5D45">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Whether/how to describe what stored energy is used for (in addition to the statement for Device B)</w:t>
            </w:r>
          </w:p>
          <w:p w14:paraId="64AE6A0B" w14:textId="77777777" w:rsidR="005E5D45" w:rsidRPr="00DE6EB0" w:rsidRDefault="005E5D45">
            <w:pPr>
              <w:overflowPunct/>
              <w:autoSpaceDE/>
              <w:autoSpaceDN/>
              <w:adjustRightInd/>
              <w:spacing w:after="0"/>
              <w:ind w:right="47"/>
              <w:jc w:val="both"/>
              <w:textAlignment w:val="auto"/>
              <w:rPr>
                <w:rFonts w:eastAsiaTheme="minorHAnsi"/>
                <w:sz w:val="20"/>
                <w:szCs w:val="20"/>
                <w:lang w:val="en-US" w:eastAsia="zh-CN"/>
              </w:rPr>
            </w:pPr>
            <w:r w:rsidRPr="00DE6EB0">
              <w:rPr>
                <w:rFonts w:eastAsiaTheme="minorHAnsi"/>
                <w:sz w:val="20"/>
                <w:szCs w:val="20"/>
                <w:lang w:val="en-US" w:eastAsia="zh-CN"/>
              </w:rPr>
              <w:t>FFS: if combination of these devices will be considered.</w:t>
            </w:r>
          </w:p>
          <w:p w14:paraId="122724C1" w14:textId="77777777" w:rsidR="005E5D45" w:rsidRPr="00DE6EB0" w:rsidRDefault="005E5D45">
            <w:pPr>
              <w:overflowPunct/>
              <w:autoSpaceDE/>
              <w:autoSpaceDN/>
              <w:adjustRightInd/>
              <w:spacing w:after="0"/>
              <w:ind w:right="47"/>
              <w:jc w:val="both"/>
              <w:textAlignment w:val="auto"/>
              <w:rPr>
                <w:rFonts w:eastAsiaTheme="minorHAnsi"/>
                <w:sz w:val="20"/>
                <w:szCs w:val="20"/>
                <w:lang w:val="en-US"/>
              </w:rPr>
            </w:pPr>
          </w:p>
        </w:tc>
      </w:tr>
    </w:tbl>
    <w:p w14:paraId="36AB7346" w14:textId="36843701" w:rsidR="005E5D45" w:rsidRDefault="00B30C76" w:rsidP="005E5D45">
      <w:pPr>
        <w:jc w:val="both"/>
        <w:rPr>
          <w:rFonts w:ascii="Arial" w:hAnsi="Arial" w:cs="Arial"/>
        </w:rPr>
      </w:pPr>
      <w:r>
        <w:rPr>
          <w:rFonts w:ascii="Arial" w:hAnsi="Arial" w:cs="Arial"/>
        </w:rPr>
        <w:br/>
      </w:r>
      <w:r w:rsidR="005E5D45">
        <w:rPr>
          <w:rFonts w:ascii="Arial" w:hAnsi="Arial" w:cs="Arial"/>
        </w:rPr>
        <w:t>On the first FFS above, we think that the reception characteristic of the devices, in addition to their transmission characteristic, should be included in the description. Device A may not be able to receive data</w:t>
      </w:r>
      <w:r w:rsidR="005E5D45">
        <w:rPr>
          <w:rFonts w:ascii="Arial" w:hAnsi="Arial" w:cs="Arial"/>
          <w:lang w:val="en-US"/>
        </w:rPr>
        <w:t>/</w:t>
      </w:r>
      <w:r w:rsidR="005E5D45">
        <w:rPr>
          <w:rFonts w:ascii="Arial" w:hAnsi="Arial" w:cs="Arial"/>
        </w:rPr>
        <w:t>commands from the BS (or any other node) as at least some sort of energy storage is needed to carry out this operation</w:t>
      </w:r>
      <w:r w:rsidR="00DA0E78">
        <w:rPr>
          <w:rFonts w:ascii="Arial" w:hAnsi="Arial" w:cs="Arial"/>
        </w:rPr>
        <w:t>,</w:t>
      </w:r>
      <w:r w:rsidR="005E5D45">
        <w:rPr>
          <w:rFonts w:ascii="Arial" w:hAnsi="Arial" w:cs="Arial"/>
        </w:rPr>
        <w:t xml:space="preserve"> </w:t>
      </w:r>
      <w:r w:rsidR="00DA0E78">
        <w:rPr>
          <w:rFonts w:ascii="Arial" w:hAnsi="Arial" w:cs="Arial"/>
        </w:rPr>
        <w:t>w</w:t>
      </w:r>
      <w:r w:rsidR="005E5D45">
        <w:rPr>
          <w:rFonts w:ascii="Arial" w:hAnsi="Arial" w:cs="Arial"/>
        </w:rPr>
        <w:t xml:space="preserve">hereas Device B and Device C could receive data/commands from the BS. This aspect is important to clarify in the TR. </w:t>
      </w:r>
    </w:p>
    <w:p w14:paraId="6A72095D" w14:textId="08323D06" w:rsidR="005E5D45" w:rsidRDefault="005E5D45" w:rsidP="005E5D45">
      <w:pPr>
        <w:jc w:val="both"/>
        <w:rPr>
          <w:rFonts w:ascii="Arial" w:hAnsi="Arial" w:cs="Arial"/>
        </w:rPr>
      </w:pPr>
      <w:r>
        <w:rPr>
          <w:rFonts w:ascii="Arial" w:hAnsi="Arial" w:cs="Arial"/>
        </w:rPr>
        <w:t xml:space="preserve">On the second FFS above, we think that there is no need to include a </w:t>
      </w:r>
      <w:r w:rsidRPr="00010A82">
        <w:rPr>
          <w:rFonts w:ascii="Arial" w:hAnsi="Arial" w:cs="Arial"/>
        </w:rPr>
        <w:t xml:space="preserve">target </w:t>
      </w:r>
      <w:r>
        <w:rPr>
          <w:rFonts w:ascii="Arial" w:hAnsi="Arial" w:cs="Arial"/>
        </w:rPr>
        <w:t xml:space="preserve">on </w:t>
      </w:r>
      <w:r w:rsidRPr="00010A82">
        <w:rPr>
          <w:rFonts w:ascii="Arial" w:hAnsi="Arial" w:cs="Arial"/>
        </w:rPr>
        <w:t xml:space="preserve">maximum power </w:t>
      </w:r>
      <w:r>
        <w:rPr>
          <w:rFonts w:ascii="Arial" w:hAnsi="Arial" w:cs="Arial"/>
        </w:rPr>
        <w:t xml:space="preserve">(or energy) </w:t>
      </w:r>
      <w:r w:rsidRPr="00010A82">
        <w:rPr>
          <w:rFonts w:ascii="Arial" w:hAnsi="Arial" w:cs="Arial"/>
        </w:rPr>
        <w:t xml:space="preserve">consumption </w:t>
      </w:r>
      <w:r>
        <w:rPr>
          <w:rFonts w:ascii="Arial" w:hAnsi="Arial" w:cs="Arial"/>
        </w:rPr>
        <w:t>for the different devices. The energy storage capabilities (as discussed in the previous section) would limit the energy consumption of the devices and that would suffice for the RAN SI.</w:t>
      </w:r>
      <w:r w:rsidR="008F088E">
        <w:rPr>
          <w:rFonts w:ascii="Arial" w:hAnsi="Arial" w:cs="Arial"/>
        </w:rPr>
        <w:t xml:space="preserve"> Note that </w:t>
      </w:r>
      <w:r w:rsidR="00B613E7" w:rsidRPr="00B613E7">
        <w:rPr>
          <w:rFonts w:ascii="Arial" w:hAnsi="Arial" w:cs="Arial"/>
        </w:rPr>
        <w:t xml:space="preserve">higher output power is beneficial from coverage </w:t>
      </w:r>
      <w:r w:rsidR="005138DB">
        <w:rPr>
          <w:rFonts w:ascii="Arial" w:hAnsi="Arial" w:cs="Arial"/>
        </w:rPr>
        <w:t>point-of-view</w:t>
      </w:r>
      <w:r w:rsidR="003E0376">
        <w:rPr>
          <w:rFonts w:ascii="Arial" w:hAnsi="Arial" w:cs="Arial"/>
        </w:rPr>
        <w:t>, so</w:t>
      </w:r>
      <w:r w:rsidR="00B613E7" w:rsidRPr="00B613E7">
        <w:rPr>
          <w:rFonts w:ascii="Arial" w:hAnsi="Arial" w:cs="Arial"/>
        </w:rPr>
        <w:t xml:space="preserve"> unnecessarily limiting </w:t>
      </w:r>
      <w:r w:rsidR="00C1425F">
        <w:rPr>
          <w:rFonts w:ascii="Arial" w:hAnsi="Arial" w:cs="Arial"/>
        </w:rPr>
        <w:t xml:space="preserve">the </w:t>
      </w:r>
      <w:r w:rsidR="00391509">
        <w:rPr>
          <w:rFonts w:ascii="Arial" w:hAnsi="Arial" w:cs="Arial"/>
        </w:rPr>
        <w:t>maximum</w:t>
      </w:r>
      <w:r w:rsidR="00C1425F">
        <w:rPr>
          <w:rFonts w:ascii="Arial" w:hAnsi="Arial" w:cs="Arial"/>
        </w:rPr>
        <w:t xml:space="preserve"> power </w:t>
      </w:r>
      <w:r w:rsidR="009071A3">
        <w:rPr>
          <w:rFonts w:ascii="Arial" w:hAnsi="Arial" w:cs="Arial"/>
        </w:rPr>
        <w:t>consumption</w:t>
      </w:r>
      <w:r w:rsidR="00C1425F">
        <w:rPr>
          <w:rFonts w:ascii="Arial" w:hAnsi="Arial" w:cs="Arial"/>
        </w:rPr>
        <w:t xml:space="preserve"> </w:t>
      </w:r>
      <w:r w:rsidR="00B613E7" w:rsidRPr="00B613E7">
        <w:rPr>
          <w:rFonts w:ascii="Arial" w:hAnsi="Arial" w:cs="Arial"/>
        </w:rPr>
        <w:t>to artificially limit the output power</w:t>
      </w:r>
      <w:r w:rsidR="00FD0BBA">
        <w:rPr>
          <w:rFonts w:ascii="Arial" w:hAnsi="Arial" w:cs="Arial"/>
        </w:rPr>
        <w:t xml:space="preserve"> </w:t>
      </w:r>
      <w:r w:rsidR="00225928">
        <w:rPr>
          <w:rFonts w:ascii="Arial" w:hAnsi="Arial" w:cs="Arial"/>
        </w:rPr>
        <w:t xml:space="preserve">should </w:t>
      </w:r>
      <w:r w:rsidR="00064CBF">
        <w:rPr>
          <w:rFonts w:ascii="Arial" w:hAnsi="Arial" w:cs="Arial"/>
        </w:rPr>
        <w:t>probably be avoided</w:t>
      </w:r>
      <w:r w:rsidR="00D561A0">
        <w:rPr>
          <w:rFonts w:ascii="Arial" w:hAnsi="Arial" w:cs="Arial"/>
        </w:rPr>
        <w:t xml:space="preserve">. </w:t>
      </w:r>
    </w:p>
    <w:p w14:paraId="33DE12D2" w14:textId="77777777" w:rsidR="005E5D45" w:rsidRDefault="005E5D45" w:rsidP="005E5D45">
      <w:pPr>
        <w:jc w:val="both"/>
        <w:rPr>
          <w:rFonts w:ascii="Arial" w:hAnsi="Arial" w:cs="Arial"/>
        </w:rPr>
      </w:pPr>
      <w:r>
        <w:rPr>
          <w:rFonts w:ascii="Arial" w:hAnsi="Arial" w:cs="Arial"/>
        </w:rPr>
        <w:t xml:space="preserve">Additionally, we think it is beneficial to combine the categorization based on energy storage capability and the categorization based on transmission/reception characteristic as in the proposal below. </w:t>
      </w:r>
    </w:p>
    <w:p w14:paraId="6984DA8D" w14:textId="256CE8FB" w:rsidR="005E5D45" w:rsidRDefault="005E5D45" w:rsidP="005E5D45">
      <w:pPr>
        <w:pStyle w:val="Proposal"/>
      </w:pPr>
      <w:bookmarkStart w:id="17" w:name="_Toc129553875"/>
      <w:bookmarkStart w:id="18" w:name="_Toc129636477"/>
      <w:r>
        <w:t>Update the description of Device A, Device B, and Device C as follows:</w:t>
      </w:r>
      <w:bookmarkEnd w:id="17"/>
      <w:bookmarkEnd w:id="18"/>
    </w:p>
    <w:p w14:paraId="28C15261" w14:textId="77777777" w:rsidR="005E5D45" w:rsidRDefault="005E5D45" w:rsidP="005E5D45">
      <w:pPr>
        <w:pStyle w:val="Proposal"/>
        <w:numPr>
          <w:ilvl w:val="2"/>
          <w:numId w:val="28"/>
        </w:numPr>
      </w:pPr>
      <w:bookmarkStart w:id="19" w:name="_Toc129553876"/>
      <w:bookmarkStart w:id="20" w:name="_Toc129636478"/>
      <w:r>
        <w:t xml:space="preserve">Device A: No energy storage, </w:t>
      </w:r>
      <w:r w:rsidRPr="00B96089">
        <w:rPr>
          <w:u w:val="single"/>
        </w:rPr>
        <w:t>no data reception capability</w:t>
      </w:r>
      <w:r>
        <w:t>, no independent signal generation, i.e., backscattering transmission</w:t>
      </w:r>
      <w:bookmarkEnd w:id="19"/>
      <w:bookmarkEnd w:id="20"/>
    </w:p>
    <w:p w14:paraId="1B821015" w14:textId="77777777" w:rsidR="005E5D45" w:rsidRDefault="005E5D45" w:rsidP="005E5D45">
      <w:pPr>
        <w:pStyle w:val="Proposal"/>
        <w:numPr>
          <w:ilvl w:val="2"/>
          <w:numId w:val="28"/>
        </w:numPr>
      </w:pPr>
      <w:bookmarkStart w:id="21" w:name="_Toc129553877"/>
      <w:bookmarkStart w:id="22" w:name="_Toc129636479"/>
      <w:r>
        <w:t xml:space="preserve">Device B: Has energy storage of </w:t>
      </w:r>
      <w:r w:rsidRPr="00EF2CD2">
        <w:rPr>
          <w:u w:val="single"/>
        </w:rPr>
        <w:t>at least E1 joules, can receive data</w:t>
      </w:r>
      <w:r>
        <w:t>, no independent signal generation, i.e., backscattering transmission. Use of stored energy can include amplification for reflected signals</w:t>
      </w:r>
      <w:bookmarkEnd w:id="21"/>
      <w:bookmarkEnd w:id="22"/>
    </w:p>
    <w:p w14:paraId="67AFBBFC" w14:textId="77777777" w:rsidR="005E5D45" w:rsidRDefault="005E5D45" w:rsidP="005E5D45">
      <w:pPr>
        <w:pStyle w:val="Proposal"/>
        <w:numPr>
          <w:ilvl w:val="2"/>
          <w:numId w:val="28"/>
        </w:numPr>
      </w:pPr>
      <w:bookmarkStart w:id="23" w:name="_Toc129553878"/>
      <w:bookmarkStart w:id="24" w:name="_Toc129636480"/>
      <w:r>
        <w:t xml:space="preserve">Device C: Has energy storage of </w:t>
      </w:r>
      <w:r w:rsidRPr="00B96089">
        <w:rPr>
          <w:u w:val="single"/>
        </w:rPr>
        <w:t>at least E2 joules, can receive data</w:t>
      </w:r>
      <w:r>
        <w:t>, has independent signal generation, i.e., active RF component for transmission</w:t>
      </w:r>
      <w:bookmarkEnd w:id="23"/>
      <w:bookmarkEnd w:id="24"/>
      <w:r>
        <w:t xml:space="preserve"> </w:t>
      </w:r>
    </w:p>
    <w:p w14:paraId="5BCBA1E4" w14:textId="77777777" w:rsidR="005E5D45" w:rsidRDefault="005E5D45" w:rsidP="005E5D45">
      <w:pPr>
        <w:pStyle w:val="Proposal"/>
      </w:pPr>
      <w:bookmarkStart w:id="25" w:name="_Toc129553879"/>
      <w:bookmarkStart w:id="26" w:name="_Toc129636481"/>
      <w:r>
        <w:t xml:space="preserve">Do not include a target on maximum power consumption in the description for </w:t>
      </w:r>
      <w:r w:rsidRPr="006A231D">
        <w:t>device categorization based on transmission</w:t>
      </w:r>
      <w:r>
        <w:t>/reception</w:t>
      </w:r>
      <w:r w:rsidRPr="006A231D">
        <w:t xml:space="preserve"> characteristic</w:t>
      </w:r>
      <w:r>
        <w:t>.</w:t>
      </w:r>
      <w:bookmarkEnd w:id="25"/>
      <w:bookmarkEnd w:id="26"/>
      <w:r>
        <w:t xml:space="preserve"> </w:t>
      </w:r>
    </w:p>
    <w:p w14:paraId="1D137433" w14:textId="5C34A5EB" w:rsidR="00C37549" w:rsidRPr="00E93C41" w:rsidRDefault="00C37549" w:rsidP="00E93C41">
      <w:pPr>
        <w:jc w:val="both"/>
        <w:rPr>
          <w:rFonts w:ascii="Arial" w:hAnsi="Arial" w:cs="Arial"/>
        </w:rPr>
      </w:pPr>
      <w:r w:rsidRPr="00E93C41">
        <w:rPr>
          <w:rFonts w:ascii="Arial" w:hAnsi="Arial" w:cs="Arial"/>
        </w:rPr>
        <w:t xml:space="preserve">If </w:t>
      </w:r>
      <w:r w:rsidR="004C3E68">
        <w:rPr>
          <w:rFonts w:ascii="Arial" w:hAnsi="Arial" w:cs="Arial"/>
        </w:rPr>
        <w:t>P</w:t>
      </w:r>
      <w:r w:rsidRPr="00E93C41">
        <w:rPr>
          <w:rFonts w:ascii="Arial" w:hAnsi="Arial" w:cs="Arial"/>
        </w:rPr>
        <w:t xml:space="preserve">roposal </w:t>
      </w:r>
      <w:r w:rsidR="00A93EAB">
        <w:rPr>
          <w:rFonts w:ascii="Arial" w:hAnsi="Arial" w:cs="Arial"/>
        </w:rPr>
        <w:t>9</w:t>
      </w:r>
      <w:r w:rsidR="0077459B" w:rsidRPr="00E93C41">
        <w:rPr>
          <w:rFonts w:ascii="Arial" w:hAnsi="Arial" w:cs="Arial"/>
        </w:rPr>
        <w:t xml:space="preserve"> were to be agreed, there is no need to confirm the working assumption </w:t>
      </w:r>
      <w:r w:rsidR="002C722D" w:rsidRPr="00E93C41">
        <w:rPr>
          <w:rFonts w:ascii="Arial" w:hAnsi="Arial" w:cs="Arial"/>
        </w:rPr>
        <w:t xml:space="preserve">on </w:t>
      </w:r>
      <w:r w:rsidR="009C2B57" w:rsidRPr="00E93C41">
        <w:rPr>
          <w:rFonts w:ascii="Arial" w:hAnsi="Arial" w:cs="Arial"/>
        </w:rPr>
        <w:t xml:space="preserve">categorization </w:t>
      </w:r>
      <w:r w:rsidR="00000D57" w:rsidRPr="00E93C41">
        <w:rPr>
          <w:rFonts w:ascii="Arial" w:hAnsi="Arial" w:cs="Arial"/>
        </w:rPr>
        <w:t xml:space="preserve">based on </w:t>
      </w:r>
      <w:r w:rsidR="002C722D" w:rsidRPr="00E93C41">
        <w:rPr>
          <w:rFonts w:ascii="Arial" w:hAnsi="Arial" w:cs="Arial"/>
        </w:rPr>
        <w:t>energy stora</w:t>
      </w:r>
      <w:r w:rsidR="009C2B57" w:rsidRPr="00E93C41">
        <w:rPr>
          <w:rFonts w:ascii="Arial" w:hAnsi="Arial" w:cs="Arial"/>
        </w:rPr>
        <w:t>ge capacity given</w:t>
      </w:r>
      <w:r w:rsidR="0077459B" w:rsidRPr="00E93C41">
        <w:rPr>
          <w:rFonts w:ascii="Arial" w:hAnsi="Arial" w:cs="Arial"/>
        </w:rPr>
        <w:t xml:space="preserve"> in </w:t>
      </w:r>
      <w:r w:rsidR="002C722D" w:rsidRPr="00E93C41">
        <w:rPr>
          <w:rFonts w:ascii="Arial" w:hAnsi="Arial" w:cs="Arial"/>
        </w:rPr>
        <w:t>Section 4.</w:t>
      </w:r>
      <w:r w:rsidR="00000D57" w:rsidRPr="00E93C41">
        <w:rPr>
          <w:rFonts w:ascii="Arial" w:hAnsi="Arial" w:cs="Arial"/>
        </w:rPr>
        <w:t>2</w:t>
      </w:r>
      <w:r w:rsidR="009C2B57" w:rsidRPr="00E93C41">
        <w:rPr>
          <w:rFonts w:ascii="Arial" w:hAnsi="Arial" w:cs="Arial"/>
        </w:rPr>
        <w:t xml:space="preserve">. </w:t>
      </w:r>
      <w:r w:rsidR="0077459B" w:rsidRPr="00E93C41">
        <w:rPr>
          <w:rFonts w:ascii="Arial" w:hAnsi="Arial" w:cs="Arial"/>
        </w:rPr>
        <w:t xml:space="preserve"> </w:t>
      </w:r>
    </w:p>
    <w:p w14:paraId="286AB088" w14:textId="3C95A0B9" w:rsidR="00185367" w:rsidRPr="007C0850" w:rsidRDefault="00B73BFF" w:rsidP="007C0850">
      <w:pPr>
        <w:pStyle w:val="Heading1"/>
      </w:pPr>
      <w:r>
        <w:t>5</w:t>
      </w:r>
      <w:r>
        <w:tab/>
      </w:r>
      <w:r w:rsidR="00185367" w:rsidRPr="007C0850">
        <w:t>RAN design targets</w:t>
      </w:r>
    </w:p>
    <w:p w14:paraId="20031179" w14:textId="77777777" w:rsidR="00185367" w:rsidRDefault="00185367" w:rsidP="00185367">
      <w:pPr>
        <w:jc w:val="both"/>
        <w:rPr>
          <w:rFonts w:ascii="Arial" w:hAnsi="Arial" w:cs="Arial"/>
        </w:rPr>
      </w:pPr>
      <w:r>
        <w:rPr>
          <w:rFonts w:ascii="Arial" w:hAnsi="Arial" w:cs="Arial"/>
        </w:rPr>
        <w:t xml:space="preserve">One of the objectives in the SID is to formulate a set of RAN design targets for the Ambient IoT use cases. </w:t>
      </w:r>
    </w:p>
    <w:tbl>
      <w:tblPr>
        <w:tblStyle w:val="TableGrid"/>
        <w:tblW w:w="0" w:type="auto"/>
        <w:tblLook w:val="04A0" w:firstRow="1" w:lastRow="0" w:firstColumn="1" w:lastColumn="0" w:noHBand="0" w:noVBand="1"/>
      </w:tblPr>
      <w:tblGrid>
        <w:gridCol w:w="9629"/>
      </w:tblGrid>
      <w:tr w:rsidR="00185367" w:rsidRPr="003C0BBA" w14:paraId="299B3477" w14:textId="77777777">
        <w:tc>
          <w:tcPr>
            <w:tcW w:w="9629" w:type="dxa"/>
          </w:tcPr>
          <w:p w14:paraId="30C20E0C" w14:textId="77777777" w:rsidR="00185367" w:rsidRPr="00DE6EB0" w:rsidRDefault="00185367" w:rsidP="00185367">
            <w:pPr>
              <w:numPr>
                <w:ilvl w:val="1"/>
                <w:numId w:val="29"/>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hint="eastAsia"/>
                <w:sz w:val="20"/>
                <w:szCs w:val="20"/>
                <w:lang w:val="en-US" w:eastAsia="zh-CN"/>
              </w:rPr>
              <w:t>F</w:t>
            </w:r>
            <w:r w:rsidRPr="00DE6EB0">
              <w:rPr>
                <w:rFonts w:ascii="Times" w:eastAsia="SimSun" w:hAnsi="Times"/>
                <w:sz w:val="20"/>
                <w:szCs w:val="20"/>
                <w:lang w:val="en-US" w:eastAsia="zh-CN"/>
              </w:rPr>
              <w:t>ormulate a set of RAN design targets based on the identified deployment scenarios and their characteristics for the relevant use cases, at least including</w:t>
            </w:r>
          </w:p>
          <w:p w14:paraId="1FA1B9F4" w14:textId="77777777" w:rsidR="00185367" w:rsidRPr="00DE6EB0" w:rsidRDefault="00185367" w:rsidP="00185367">
            <w:pPr>
              <w:numPr>
                <w:ilvl w:val="3"/>
                <w:numId w:val="29"/>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Power consumption</w:t>
            </w:r>
          </w:p>
          <w:p w14:paraId="1A678615" w14:textId="77777777" w:rsidR="00185367" w:rsidRPr="00DE6EB0" w:rsidRDefault="00185367" w:rsidP="00185367">
            <w:pPr>
              <w:numPr>
                <w:ilvl w:val="3"/>
                <w:numId w:val="29"/>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Complexity</w:t>
            </w:r>
          </w:p>
          <w:p w14:paraId="108F8F33" w14:textId="77777777" w:rsidR="00185367" w:rsidRPr="00DE6EB0" w:rsidRDefault="00185367" w:rsidP="00185367">
            <w:pPr>
              <w:numPr>
                <w:ilvl w:val="3"/>
                <w:numId w:val="29"/>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Coverage</w:t>
            </w:r>
          </w:p>
          <w:p w14:paraId="6E755A83" w14:textId="77777777" w:rsidR="00185367" w:rsidRPr="00DE6EB0" w:rsidRDefault="00185367" w:rsidP="00185367">
            <w:pPr>
              <w:numPr>
                <w:ilvl w:val="3"/>
                <w:numId w:val="29"/>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Data rate</w:t>
            </w:r>
          </w:p>
          <w:p w14:paraId="271E3C44" w14:textId="77777777" w:rsidR="00185367" w:rsidRPr="00DE6EB0" w:rsidRDefault="00185367" w:rsidP="00185367">
            <w:pPr>
              <w:numPr>
                <w:ilvl w:val="3"/>
                <w:numId w:val="29"/>
              </w:numPr>
              <w:overflowPunct/>
              <w:autoSpaceDE/>
              <w:autoSpaceDN/>
              <w:adjustRightInd/>
              <w:spacing w:after="120" w:line="257" w:lineRule="auto"/>
              <w:contextualSpacing/>
              <w:jc w:val="both"/>
              <w:textAlignment w:val="auto"/>
              <w:rPr>
                <w:rFonts w:ascii="Times" w:eastAsia="SimSun" w:hAnsi="Times"/>
                <w:sz w:val="20"/>
                <w:szCs w:val="20"/>
              </w:rPr>
            </w:pPr>
            <w:r w:rsidRPr="00DE6EB0">
              <w:rPr>
                <w:rFonts w:ascii="Times" w:eastAsia="SimSun" w:hAnsi="Times"/>
                <w:sz w:val="20"/>
                <w:szCs w:val="20"/>
              </w:rPr>
              <w:t>Positioning accuracy</w:t>
            </w:r>
          </w:p>
          <w:p w14:paraId="4DFACD1A" w14:textId="77777777" w:rsidR="00185367" w:rsidRPr="00DE6EB0" w:rsidRDefault="00185367">
            <w:pPr>
              <w:overflowPunct/>
              <w:autoSpaceDE/>
              <w:autoSpaceDN/>
              <w:adjustRightInd/>
              <w:spacing w:after="120" w:line="257" w:lineRule="auto"/>
              <w:ind w:left="1211"/>
              <w:contextualSpacing/>
              <w:jc w:val="both"/>
              <w:textAlignment w:val="auto"/>
              <w:rPr>
                <w:rFonts w:ascii="Times" w:eastAsia="SimSun" w:hAnsi="Times"/>
                <w:sz w:val="20"/>
                <w:szCs w:val="20"/>
              </w:rPr>
            </w:pPr>
          </w:p>
        </w:tc>
      </w:tr>
    </w:tbl>
    <w:p w14:paraId="0CB18AC5" w14:textId="689696D7" w:rsidR="00185367" w:rsidRDefault="00B30C76" w:rsidP="00185367">
      <w:pPr>
        <w:jc w:val="both"/>
        <w:rPr>
          <w:rFonts w:ascii="Arial" w:hAnsi="Arial" w:cs="Arial"/>
        </w:rPr>
      </w:pPr>
      <w:r>
        <w:rPr>
          <w:rFonts w:ascii="Arial" w:hAnsi="Arial" w:cs="Arial"/>
        </w:rPr>
        <w:br/>
      </w:r>
      <w:r w:rsidR="00185367">
        <w:rPr>
          <w:rFonts w:ascii="Arial" w:hAnsi="Arial" w:cs="Arial"/>
        </w:rPr>
        <w:t xml:space="preserve">In this section, we present our views on the different RAN design targets. </w:t>
      </w:r>
    </w:p>
    <w:p w14:paraId="122562B0" w14:textId="501FA0C7" w:rsidR="00185367" w:rsidRDefault="00726A23" w:rsidP="00185367">
      <w:pPr>
        <w:pStyle w:val="Heading2"/>
      </w:pPr>
      <w:r>
        <w:t>5</w:t>
      </w:r>
      <w:r w:rsidR="00185367">
        <w:t>.1</w:t>
      </w:r>
      <w:r w:rsidR="00C62F44">
        <w:tab/>
      </w:r>
      <w:r w:rsidR="00185367">
        <w:t xml:space="preserve">Coverage </w:t>
      </w:r>
    </w:p>
    <w:p w14:paraId="3F47B97A" w14:textId="64E81910" w:rsidR="00185367" w:rsidRDefault="00185367" w:rsidP="00DE6EB0">
      <w:pPr>
        <w:jc w:val="both"/>
        <w:rPr>
          <w:rFonts w:ascii="Arial" w:hAnsi="Arial" w:cs="Arial"/>
        </w:rPr>
      </w:pPr>
      <w:r>
        <w:rPr>
          <w:rFonts w:ascii="Arial" w:hAnsi="Arial" w:cs="Arial"/>
        </w:rPr>
        <w:t>In Tables</w:t>
      </w:r>
      <w:r w:rsidR="00325E25">
        <w:rPr>
          <w:rFonts w:ascii="Arial" w:hAnsi="Arial" w:cs="Arial"/>
        </w:rPr>
        <w:fldChar w:fldCharType="begin"/>
      </w:r>
      <w:r w:rsidR="00325E25">
        <w:rPr>
          <w:rFonts w:ascii="Arial" w:hAnsi="Arial" w:cs="Arial"/>
        </w:rPr>
        <w:instrText xml:space="preserve"> REF _Ref129621183 \h </w:instrText>
      </w:r>
      <w:r w:rsidR="00B64D57">
        <w:rPr>
          <w:rFonts w:ascii="Arial" w:hAnsi="Arial" w:cs="Arial"/>
        </w:rPr>
        <w:instrText xml:space="preserve"> \* MERGEFORMAT </w:instrText>
      </w:r>
      <w:r w:rsidR="00325E25">
        <w:rPr>
          <w:rFonts w:ascii="Arial" w:hAnsi="Arial" w:cs="Arial"/>
        </w:rPr>
      </w:r>
      <w:r w:rsidR="00325E25">
        <w:rPr>
          <w:rFonts w:ascii="Arial" w:hAnsi="Arial" w:cs="Arial"/>
        </w:rPr>
        <w:fldChar w:fldCharType="separate"/>
      </w:r>
      <w:r w:rsidR="00325E25" w:rsidRPr="00713905">
        <w:rPr>
          <w:rFonts w:ascii="Arial" w:hAnsi="Arial" w:cs="Arial"/>
        </w:rPr>
        <w:t xml:space="preserve"> </w:t>
      </w:r>
      <w:r w:rsidR="00325E25" w:rsidRPr="00713905">
        <w:rPr>
          <w:rFonts w:ascii="Arial" w:hAnsi="Arial" w:cs="Arial"/>
          <w:noProof/>
        </w:rPr>
        <w:t>4</w:t>
      </w:r>
      <w:r w:rsidR="00325E25">
        <w:rPr>
          <w:rFonts w:ascii="Arial" w:hAnsi="Arial" w:cs="Arial"/>
        </w:rPr>
        <w:fldChar w:fldCharType="end"/>
      </w:r>
      <w:r>
        <w:rPr>
          <w:rFonts w:ascii="Arial" w:hAnsi="Arial" w:cs="Arial"/>
        </w:rPr>
        <w:t xml:space="preserve"> to</w:t>
      </w:r>
      <w:r w:rsidR="00D175DC">
        <w:rPr>
          <w:rFonts w:ascii="Arial" w:hAnsi="Arial" w:cs="Arial"/>
        </w:rPr>
        <w:fldChar w:fldCharType="begin"/>
      </w:r>
      <w:r w:rsidR="00D175DC">
        <w:rPr>
          <w:rFonts w:ascii="Arial" w:hAnsi="Arial" w:cs="Arial"/>
        </w:rPr>
        <w:instrText xml:space="preserve"> REF _Ref129621200 \h </w:instrText>
      </w:r>
      <w:r w:rsidR="00B64D57">
        <w:rPr>
          <w:rFonts w:ascii="Arial" w:hAnsi="Arial" w:cs="Arial"/>
        </w:rPr>
        <w:instrText xml:space="preserve"> \* MERGEFORMAT </w:instrText>
      </w:r>
      <w:r w:rsidR="00D175DC">
        <w:rPr>
          <w:rFonts w:ascii="Arial" w:hAnsi="Arial" w:cs="Arial"/>
        </w:rPr>
      </w:r>
      <w:r w:rsidR="00D175DC">
        <w:rPr>
          <w:rFonts w:ascii="Arial" w:hAnsi="Arial" w:cs="Arial"/>
        </w:rPr>
        <w:fldChar w:fldCharType="separate"/>
      </w:r>
      <w:r w:rsidR="00D175DC" w:rsidRPr="00713905">
        <w:rPr>
          <w:rFonts w:ascii="Arial" w:hAnsi="Arial" w:cs="Arial"/>
        </w:rPr>
        <w:t xml:space="preserve"> </w:t>
      </w:r>
      <w:r w:rsidR="00D175DC" w:rsidRPr="00713905">
        <w:rPr>
          <w:rFonts w:ascii="Arial" w:hAnsi="Arial" w:cs="Arial"/>
          <w:noProof/>
        </w:rPr>
        <w:t>7</w:t>
      </w:r>
      <w:r w:rsidR="00D175DC">
        <w:rPr>
          <w:rFonts w:ascii="Arial" w:hAnsi="Arial" w:cs="Arial"/>
        </w:rPr>
        <w:fldChar w:fldCharType="end"/>
      </w:r>
      <w:r>
        <w:rPr>
          <w:rFonts w:ascii="Arial" w:hAnsi="Arial" w:cs="Arial"/>
        </w:rPr>
        <w:t>, we summarize the results of our link budget analys</w:t>
      </w:r>
      <w:r w:rsidR="00833663">
        <w:rPr>
          <w:rFonts w:ascii="Arial" w:hAnsi="Arial" w:cs="Arial"/>
        </w:rPr>
        <w:t>e</w:t>
      </w:r>
      <w:r>
        <w:rPr>
          <w:rFonts w:ascii="Arial" w:hAnsi="Arial" w:cs="Arial"/>
        </w:rPr>
        <w:t xml:space="preserve">s for Device A, Device B, and Device C. For Device B, we consider cases with and without reflection amplifier. The assumptions used to generate the results are provided in </w:t>
      </w:r>
      <w:r w:rsidR="006609A4">
        <w:rPr>
          <w:rFonts w:ascii="Arial" w:hAnsi="Arial" w:cs="Arial"/>
        </w:rPr>
        <w:t>Appendix B</w:t>
      </w:r>
      <w:r>
        <w:rPr>
          <w:rFonts w:ascii="Arial" w:hAnsi="Arial" w:cs="Arial"/>
        </w:rPr>
        <w:t>.</w:t>
      </w:r>
    </w:p>
    <w:p w14:paraId="3DA3585C" w14:textId="0E39E5C6" w:rsidR="00185367" w:rsidRPr="00713905" w:rsidRDefault="00713905" w:rsidP="00713905">
      <w:pPr>
        <w:pStyle w:val="Caption"/>
        <w:jc w:val="center"/>
        <w:rPr>
          <w:rFonts w:ascii="Arial" w:hAnsi="Arial" w:cs="Arial"/>
        </w:rPr>
      </w:pPr>
      <w:bookmarkStart w:id="27" w:name="_Ref129621183"/>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Pr="00713905">
        <w:rPr>
          <w:rFonts w:ascii="Arial" w:hAnsi="Arial" w:cs="Arial"/>
          <w:noProof/>
        </w:rPr>
        <w:t>4</w:t>
      </w:r>
      <w:r w:rsidRPr="00713905">
        <w:rPr>
          <w:rFonts w:ascii="Arial" w:hAnsi="Arial" w:cs="Arial"/>
        </w:rPr>
        <w:fldChar w:fldCharType="end"/>
      </w:r>
      <w:bookmarkEnd w:id="27"/>
      <w:r w:rsidR="00185367" w:rsidRPr="00713905">
        <w:rPr>
          <w:rFonts w:ascii="Arial" w:hAnsi="Arial" w:cs="Arial"/>
        </w:rPr>
        <w:t xml:space="preserve">: Achievable coverage for </w:t>
      </w:r>
      <w:r w:rsidR="00185367" w:rsidRPr="00713905">
        <w:rPr>
          <w:rFonts w:ascii="Arial" w:hAnsi="Arial" w:cs="Arial"/>
          <w:u w:val="single"/>
        </w:rPr>
        <w:t>Device A</w:t>
      </w:r>
      <w:r w:rsidR="00185367" w:rsidRPr="00713905">
        <w:rPr>
          <w:rFonts w:ascii="Arial" w:hAnsi="Arial" w:cs="Arial"/>
        </w:rPr>
        <w:t xml:space="preserve"> for different frequencies and path-loss models</w:t>
      </w:r>
      <w:r w:rsidR="00E22A47">
        <w:rPr>
          <w:rFonts w:ascii="Arial" w:hAnsi="Arial" w:cs="Arial"/>
        </w:rPr>
        <w:t>.</w:t>
      </w:r>
    </w:p>
    <w:tbl>
      <w:tblPr>
        <w:tblStyle w:val="TableGrid"/>
        <w:tblW w:w="0" w:type="auto"/>
        <w:jc w:val="center"/>
        <w:tblLook w:val="04A0" w:firstRow="1" w:lastRow="0" w:firstColumn="1" w:lastColumn="0" w:noHBand="0" w:noVBand="1"/>
      </w:tblPr>
      <w:tblGrid>
        <w:gridCol w:w="1375"/>
        <w:gridCol w:w="1375"/>
        <w:gridCol w:w="1375"/>
        <w:gridCol w:w="1376"/>
        <w:gridCol w:w="1376"/>
        <w:gridCol w:w="1376"/>
        <w:gridCol w:w="1376"/>
      </w:tblGrid>
      <w:tr w:rsidR="00185367" w:rsidRPr="002E41B4" w14:paraId="666D6C13" w14:textId="77777777" w:rsidTr="00713905">
        <w:trPr>
          <w:jc w:val="center"/>
        </w:trPr>
        <w:tc>
          <w:tcPr>
            <w:tcW w:w="1375" w:type="dxa"/>
            <w:vMerge w:val="restart"/>
            <w:shd w:val="clear" w:color="auto" w:fill="D9D9D9" w:themeFill="background1" w:themeFillShade="D9"/>
          </w:tcPr>
          <w:p w14:paraId="3E818F7F" w14:textId="5D4E0414" w:rsidR="00185367" w:rsidRPr="00DE43BB" w:rsidRDefault="00B55CC9">
            <w:pPr>
              <w:rPr>
                <w:rFonts w:ascii="Arial" w:hAnsi="Arial" w:cs="Arial"/>
                <w:sz w:val="18"/>
                <w:szCs w:val="18"/>
              </w:rPr>
            </w:pPr>
            <w:r w:rsidRPr="00DE43BB">
              <w:rPr>
                <w:rFonts w:ascii="Arial" w:hAnsi="Arial" w:cs="Arial"/>
                <w:sz w:val="18"/>
                <w:szCs w:val="18"/>
              </w:rPr>
              <w:t>Frequency</w:t>
            </w:r>
          </w:p>
        </w:tc>
        <w:tc>
          <w:tcPr>
            <w:tcW w:w="4126" w:type="dxa"/>
            <w:gridSpan w:val="3"/>
            <w:shd w:val="clear" w:color="auto" w:fill="D9D9D9" w:themeFill="background1" w:themeFillShade="D9"/>
          </w:tcPr>
          <w:p w14:paraId="0B6ADF52" w14:textId="77777777" w:rsidR="00185367" w:rsidRPr="00DE43BB" w:rsidRDefault="00185367">
            <w:pPr>
              <w:rPr>
                <w:rFonts w:ascii="Arial" w:hAnsi="Arial" w:cs="Arial"/>
                <w:sz w:val="18"/>
                <w:szCs w:val="18"/>
              </w:rPr>
            </w:pPr>
            <w:r w:rsidRPr="00DE43BB">
              <w:rPr>
                <w:rFonts w:ascii="Arial" w:hAnsi="Arial" w:cs="Arial"/>
                <w:sz w:val="18"/>
                <w:szCs w:val="18"/>
              </w:rPr>
              <w:t>Free space</w:t>
            </w:r>
          </w:p>
        </w:tc>
        <w:tc>
          <w:tcPr>
            <w:tcW w:w="4128" w:type="dxa"/>
            <w:gridSpan w:val="3"/>
            <w:shd w:val="clear" w:color="auto" w:fill="D9D9D9" w:themeFill="background1" w:themeFillShade="D9"/>
          </w:tcPr>
          <w:p w14:paraId="1E05FAA6" w14:textId="13262904" w:rsidR="00185367" w:rsidRPr="00DE43BB" w:rsidRDefault="00185367">
            <w:pPr>
              <w:tabs>
                <w:tab w:val="left" w:pos="878"/>
              </w:tabs>
              <w:rPr>
                <w:rFonts w:ascii="Arial" w:hAnsi="Arial" w:cs="Arial"/>
                <w:sz w:val="18"/>
                <w:szCs w:val="18"/>
              </w:rPr>
            </w:pPr>
            <w:r w:rsidRPr="00DE43BB">
              <w:rPr>
                <w:rFonts w:ascii="Arial" w:hAnsi="Arial" w:cs="Arial"/>
                <w:sz w:val="18"/>
                <w:szCs w:val="18"/>
              </w:rPr>
              <w:tab/>
              <w:t xml:space="preserve">3GPP InF-DH-NLOS </w:t>
            </w:r>
            <w:r>
              <w:rPr>
                <w:rFonts w:ascii="Arial" w:hAnsi="Arial" w:cs="Arial"/>
                <w:sz w:val="18"/>
                <w:szCs w:val="18"/>
                <w:highlight w:val="yellow"/>
              </w:rPr>
              <w:fldChar w:fldCharType="begin"/>
            </w:r>
            <w:r>
              <w:rPr>
                <w:rFonts w:ascii="Arial" w:hAnsi="Arial" w:cs="Arial"/>
                <w:sz w:val="18"/>
                <w:szCs w:val="18"/>
              </w:rPr>
              <w:instrText xml:space="preserve"> REF _Ref121161864 \r \h </w:instrText>
            </w:r>
            <w:r>
              <w:rPr>
                <w:rFonts w:ascii="Arial" w:hAnsi="Arial" w:cs="Arial"/>
                <w:sz w:val="18"/>
                <w:szCs w:val="18"/>
                <w:highlight w:val="yellow"/>
              </w:rPr>
            </w:r>
            <w:r>
              <w:rPr>
                <w:rFonts w:ascii="Arial" w:hAnsi="Arial" w:cs="Arial"/>
                <w:sz w:val="18"/>
                <w:szCs w:val="18"/>
                <w:highlight w:val="yellow"/>
              </w:rPr>
              <w:fldChar w:fldCharType="separate"/>
            </w:r>
            <w:r w:rsidR="00D175DC">
              <w:rPr>
                <w:rFonts w:ascii="Arial" w:hAnsi="Arial" w:cs="Arial"/>
                <w:sz w:val="18"/>
                <w:szCs w:val="18"/>
              </w:rPr>
              <w:t>[3]</w:t>
            </w:r>
            <w:r>
              <w:rPr>
                <w:rFonts w:ascii="Arial" w:hAnsi="Arial" w:cs="Arial"/>
                <w:sz w:val="18"/>
                <w:szCs w:val="18"/>
                <w:highlight w:val="yellow"/>
              </w:rPr>
              <w:fldChar w:fldCharType="end"/>
            </w:r>
          </w:p>
        </w:tc>
      </w:tr>
      <w:tr w:rsidR="00185367" w:rsidRPr="002E41B4" w14:paraId="3FBBEE39" w14:textId="77777777" w:rsidTr="00713905">
        <w:trPr>
          <w:jc w:val="center"/>
        </w:trPr>
        <w:tc>
          <w:tcPr>
            <w:tcW w:w="1375" w:type="dxa"/>
            <w:vMerge/>
            <w:shd w:val="clear" w:color="auto" w:fill="D9D9D9" w:themeFill="background1" w:themeFillShade="D9"/>
          </w:tcPr>
          <w:p w14:paraId="0ED7F078" w14:textId="1E0C898F" w:rsidR="00185367" w:rsidRPr="00DE43BB" w:rsidRDefault="00185367">
            <w:pPr>
              <w:rPr>
                <w:rFonts w:ascii="Arial" w:hAnsi="Arial" w:cs="Arial"/>
                <w:sz w:val="18"/>
                <w:szCs w:val="18"/>
              </w:rPr>
            </w:pPr>
          </w:p>
        </w:tc>
        <w:tc>
          <w:tcPr>
            <w:tcW w:w="1375" w:type="dxa"/>
            <w:shd w:val="clear" w:color="auto" w:fill="D9D9D9" w:themeFill="background1" w:themeFillShade="D9"/>
          </w:tcPr>
          <w:p w14:paraId="0D30DDB9" w14:textId="77777777" w:rsidR="00185367" w:rsidRPr="00DE43BB" w:rsidRDefault="00185367">
            <w:pPr>
              <w:rPr>
                <w:rFonts w:ascii="Arial" w:hAnsi="Arial" w:cs="Arial"/>
                <w:sz w:val="18"/>
                <w:szCs w:val="18"/>
              </w:rPr>
            </w:pPr>
            <w:r w:rsidRPr="00263223">
              <w:rPr>
                <w:rFonts w:ascii="Arial" w:hAnsi="Arial" w:cs="Arial"/>
                <w:sz w:val="18"/>
                <w:szCs w:val="18"/>
                <w:lang w:val="en-US"/>
              </w:rPr>
              <w:t xml:space="preserve">Harvester sensitivity </w:t>
            </w:r>
          </w:p>
        </w:tc>
        <w:tc>
          <w:tcPr>
            <w:tcW w:w="1375" w:type="dxa"/>
            <w:shd w:val="clear" w:color="auto" w:fill="D9D9D9" w:themeFill="background1" w:themeFillShade="D9"/>
          </w:tcPr>
          <w:p w14:paraId="26B6C98A" w14:textId="77777777" w:rsidR="00185367" w:rsidRPr="00DE43BB" w:rsidRDefault="00185367">
            <w:pPr>
              <w:rPr>
                <w:rFonts w:ascii="Arial" w:hAnsi="Arial" w:cs="Arial"/>
                <w:sz w:val="18"/>
                <w:szCs w:val="18"/>
              </w:rPr>
            </w:pPr>
            <w:r w:rsidRPr="00263223">
              <w:rPr>
                <w:rFonts w:ascii="Arial" w:hAnsi="Arial" w:cs="Arial"/>
                <w:sz w:val="18"/>
                <w:szCs w:val="18"/>
                <w:lang w:val="en-US"/>
              </w:rPr>
              <w:t>Emitter-Tag distance</w:t>
            </w:r>
            <w:r>
              <w:rPr>
                <w:rFonts w:ascii="Arial" w:hAnsi="Arial" w:cs="Arial"/>
                <w:sz w:val="18"/>
                <w:szCs w:val="18"/>
                <w:vertAlign w:val="superscript"/>
                <w:lang w:val="en-US"/>
              </w:rPr>
              <w:t>1</w:t>
            </w:r>
            <w:r w:rsidRPr="00263223">
              <w:rPr>
                <w:rFonts w:ascii="Arial" w:hAnsi="Arial" w:cs="Arial"/>
                <w:sz w:val="18"/>
                <w:szCs w:val="18"/>
                <w:lang w:val="en-US"/>
              </w:rPr>
              <w:t xml:space="preserve"> </w:t>
            </w:r>
          </w:p>
        </w:tc>
        <w:tc>
          <w:tcPr>
            <w:tcW w:w="1376" w:type="dxa"/>
            <w:shd w:val="clear" w:color="auto" w:fill="D9D9D9" w:themeFill="background1" w:themeFillShade="D9"/>
          </w:tcPr>
          <w:p w14:paraId="4D5E89F9" w14:textId="77777777" w:rsidR="00185367" w:rsidRPr="00DE43BB" w:rsidRDefault="00185367">
            <w:pPr>
              <w:rPr>
                <w:rFonts w:ascii="Arial" w:hAnsi="Arial" w:cs="Arial"/>
                <w:sz w:val="18"/>
                <w:szCs w:val="18"/>
              </w:rPr>
            </w:pPr>
            <w:r w:rsidRPr="00263223">
              <w:rPr>
                <w:rFonts w:ascii="Arial" w:hAnsi="Arial" w:cs="Arial"/>
                <w:sz w:val="18"/>
                <w:szCs w:val="18"/>
                <w:lang w:val="en-US"/>
              </w:rPr>
              <w:t>Tag-Reader distance</w:t>
            </w:r>
            <w:r w:rsidRPr="00DE43BB">
              <w:rPr>
                <w:rFonts w:ascii="Arial" w:hAnsi="Arial" w:cs="Arial"/>
                <w:sz w:val="18"/>
                <w:szCs w:val="18"/>
                <w:lang w:val="en-US"/>
              </w:rPr>
              <w:t xml:space="preserve"> </w:t>
            </w:r>
          </w:p>
        </w:tc>
        <w:tc>
          <w:tcPr>
            <w:tcW w:w="1376" w:type="dxa"/>
            <w:shd w:val="clear" w:color="auto" w:fill="D9D9D9" w:themeFill="background1" w:themeFillShade="D9"/>
          </w:tcPr>
          <w:p w14:paraId="3EE0034D" w14:textId="77777777" w:rsidR="00185367" w:rsidRPr="00DE43BB" w:rsidRDefault="00185367">
            <w:pPr>
              <w:rPr>
                <w:rFonts w:ascii="Arial" w:hAnsi="Arial" w:cs="Arial"/>
                <w:sz w:val="18"/>
                <w:szCs w:val="18"/>
              </w:rPr>
            </w:pPr>
            <w:r w:rsidRPr="00263223">
              <w:rPr>
                <w:rFonts w:ascii="Arial" w:hAnsi="Arial" w:cs="Arial"/>
                <w:sz w:val="18"/>
                <w:szCs w:val="18"/>
                <w:lang w:val="en-US"/>
              </w:rPr>
              <w:t xml:space="preserve">Harvester sensitivity </w:t>
            </w:r>
          </w:p>
        </w:tc>
        <w:tc>
          <w:tcPr>
            <w:tcW w:w="1376" w:type="dxa"/>
            <w:shd w:val="clear" w:color="auto" w:fill="D9D9D9" w:themeFill="background1" w:themeFillShade="D9"/>
          </w:tcPr>
          <w:p w14:paraId="32EB85C1" w14:textId="77777777" w:rsidR="00185367" w:rsidRPr="00DE43BB" w:rsidRDefault="00185367">
            <w:pPr>
              <w:rPr>
                <w:rFonts w:ascii="Arial" w:hAnsi="Arial" w:cs="Arial"/>
                <w:sz w:val="18"/>
                <w:szCs w:val="18"/>
              </w:rPr>
            </w:pPr>
            <w:r w:rsidRPr="00263223">
              <w:rPr>
                <w:rFonts w:ascii="Arial" w:hAnsi="Arial" w:cs="Arial"/>
                <w:sz w:val="18"/>
                <w:szCs w:val="18"/>
                <w:lang w:val="en-US"/>
              </w:rPr>
              <w:t>Emitter-Tag distance</w:t>
            </w:r>
            <w:r>
              <w:rPr>
                <w:rFonts w:ascii="Arial" w:hAnsi="Arial" w:cs="Arial"/>
                <w:sz w:val="18"/>
                <w:szCs w:val="18"/>
                <w:vertAlign w:val="superscript"/>
                <w:lang w:val="en-US"/>
              </w:rPr>
              <w:t>1</w:t>
            </w:r>
            <w:r w:rsidRPr="00263223">
              <w:rPr>
                <w:rFonts w:ascii="Arial" w:hAnsi="Arial" w:cs="Arial"/>
                <w:sz w:val="18"/>
                <w:szCs w:val="18"/>
                <w:lang w:val="en-US"/>
              </w:rPr>
              <w:t xml:space="preserve"> </w:t>
            </w:r>
          </w:p>
        </w:tc>
        <w:tc>
          <w:tcPr>
            <w:tcW w:w="1376" w:type="dxa"/>
            <w:shd w:val="clear" w:color="auto" w:fill="D9D9D9" w:themeFill="background1" w:themeFillShade="D9"/>
          </w:tcPr>
          <w:p w14:paraId="1076FC5B" w14:textId="77777777" w:rsidR="00185367" w:rsidRPr="00DE43BB" w:rsidRDefault="00185367">
            <w:pPr>
              <w:rPr>
                <w:rFonts w:ascii="Arial" w:hAnsi="Arial" w:cs="Arial"/>
                <w:sz w:val="18"/>
                <w:szCs w:val="18"/>
              </w:rPr>
            </w:pPr>
            <w:r w:rsidRPr="00263223">
              <w:rPr>
                <w:rFonts w:ascii="Arial" w:hAnsi="Arial" w:cs="Arial"/>
                <w:sz w:val="18"/>
                <w:szCs w:val="18"/>
                <w:lang w:val="en-US"/>
              </w:rPr>
              <w:t>Tag-Reader distance</w:t>
            </w:r>
            <w:r w:rsidRPr="00DE43BB">
              <w:rPr>
                <w:rFonts w:ascii="Arial" w:hAnsi="Arial" w:cs="Arial"/>
                <w:sz w:val="18"/>
                <w:szCs w:val="18"/>
                <w:lang w:val="en-US"/>
              </w:rPr>
              <w:t xml:space="preserve"> </w:t>
            </w:r>
          </w:p>
        </w:tc>
      </w:tr>
      <w:tr w:rsidR="00185367" w:rsidRPr="002E41B4" w14:paraId="7A05D98D" w14:textId="77777777" w:rsidTr="00713905">
        <w:trPr>
          <w:jc w:val="center"/>
        </w:trPr>
        <w:tc>
          <w:tcPr>
            <w:tcW w:w="1375" w:type="dxa"/>
          </w:tcPr>
          <w:p w14:paraId="27AEDF45" w14:textId="77777777" w:rsidR="00185367" w:rsidRPr="00DE43BB" w:rsidRDefault="00185367">
            <w:pPr>
              <w:rPr>
                <w:rFonts w:ascii="Arial" w:hAnsi="Arial" w:cs="Arial"/>
                <w:sz w:val="18"/>
                <w:szCs w:val="18"/>
              </w:rPr>
            </w:pPr>
            <w:r w:rsidRPr="00DE43BB">
              <w:rPr>
                <w:rFonts w:ascii="Arial" w:hAnsi="Arial" w:cs="Arial"/>
                <w:sz w:val="18"/>
                <w:szCs w:val="18"/>
              </w:rPr>
              <w:t>0.7 GHz</w:t>
            </w:r>
          </w:p>
        </w:tc>
        <w:tc>
          <w:tcPr>
            <w:tcW w:w="1375" w:type="dxa"/>
          </w:tcPr>
          <w:p w14:paraId="7AB81661" w14:textId="77777777" w:rsidR="00185367" w:rsidRPr="00DE43BB" w:rsidRDefault="00185367">
            <w:pPr>
              <w:rPr>
                <w:rFonts w:ascii="Arial" w:hAnsi="Arial" w:cs="Arial"/>
                <w:sz w:val="18"/>
                <w:szCs w:val="18"/>
              </w:rPr>
            </w:pPr>
            <w:r>
              <w:rPr>
                <w:rFonts w:ascii="Arial" w:hAnsi="Arial" w:cs="Arial"/>
                <w:sz w:val="18"/>
                <w:szCs w:val="18"/>
              </w:rPr>
              <w:t>-20 dBm</w:t>
            </w:r>
          </w:p>
        </w:tc>
        <w:tc>
          <w:tcPr>
            <w:tcW w:w="1375" w:type="dxa"/>
          </w:tcPr>
          <w:p w14:paraId="033F8FE9" w14:textId="77777777" w:rsidR="00185367" w:rsidRPr="00DE43BB" w:rsidRDefault="00185367">
            <w:pPr>
              <w:rPr>
                <w:rFonts w:ascii="Arial" w:hAnsi="Arial" w:cs="Arial"/>
                <w:sz w:val="18"/>
                <w:szCs w:val="18"/>
              </w:rPr>
            </w:pPr>
            <w:r>
              <w:rPr>
                <w:rFonts w:ascii="Arial" w:hAnsi="Arial" w:cs="Arial"/>
                <w:sz w:val="18"/>
                <w:szCs w:val="18"/>
              </w:rPr>
              <w:t>5 m</w:t>
            </w:r>
          </w:p>
        </w:tc>
        <w:tc>
          <w:tcPr>
            <w:tcW w:w="1376" w:type="dxa"/>
          </w:tcPr>
          <w:p w14:paraId="38809D1C" w14:textId="77777777" w:rsidR="00185367" w:rsidRPr="00DE43BB" w:rsidRDefault="00185367">
            <w:pPr>
              <w:rPr>
                <w:rFonts w:ascii="Arial" w:hAnsi="Arial" w:cs="Arial"/>
                <w:sz w:val="18"/>
                <w:szCs w:val="18"/>
              </w:rPr>
            </w:pPr>
            <w:r>
              <w:rPr>
                <w:rFonts w:ascii="Arial" w:hAnsi="Arial" w:cs="Arial"/>
                <w:sz w:val="18"/>
                <w:szCs w:val="18"/>
              </w:rPr>
              <w:t>55 m</w:t>
            </w:r>
          </w:p>
        </w:tc>
        <w:tc>
          <w:tcPr>
            <w:tcW w:w="1376" w:type="dxa"/>
          </w:tcPr>
          <w:p w14:paraId="39180F3F" w14:textId="77777777" w:rsidR="00185367" w:rsidRPr="00DE43BB" w:rsidRDefault="00185367">
            <w:pPr>
              <w:rPr>
                <w:rFonts w:ascii="Arial" w:hAnsi="Arial" w:cs="Arial"/>
                <w:sz w:val="18"/>
                <w:szCs w:val="18"/>
              </w:rPr>
            </w:pPr>
            <w:r>
              <w:rPr>
                <w:rFonts w:ascii="Arial" w:hAnsi="Arial" w:cs="Arial"/>
                <w:sz w:val="18"/>
                <w:szCs w:val="18"/>
              </w:rPr>
              <w:t>-20 dBm</w:t>
            </w:r>
          </w:p>
        </w:tc>
        <w:tc>
          <w:tcPr>
            <w:tcW w:w="1376" w:type="dxa"/>
          </w:tcPr>
          <w:p w14:paraId="6B0DA6B8" w14:textId="77777777" w:rsidR="00185367" w:rsidRPr="00DE43BB" w:rsidRDefault="00185367">
            <w:pPr>
              <w:rPr>
                <w:rFonts w:ascii="Arial" w:hAnsi="Arial" w:cs="Arial"/>
                <w:sz w:val="18"/>
                <w:szCs w:val="18"/>
              </w:rPr>
            </w:pPr>
            <w:r>
              <w:rPr>
                <w:rFonts w:ascii="Arial" w:hAnsi="Arial" w:cs="Arial"/>
                <w:sz w:val="18"/>
                <w:szCs w:val="18"/>
              </w:rPr>
              <w:t>3 m</w:t>
            </w:r>
          </w:p>
        </w:tc>
        <w:tc>
          <w:tcPr>
            <w:tcW w:w="1376" w:type="dxa"/>
          </w:tcPr>
          <w:p w14:paraId="05C1E1F3" w14:textId="77777777" w:rsidR="00185367" w:rsidRPr="00DE43BB" w:rsidRDefault="00185367">
            <w:pPr>
              <w:rPr>
                <w:rFonts w:ascii="Arial" w:hAnsi="Arial" w:cs="Arial"/>
                <w:sz w:val="18"/>
                <w:szCs w:val="18"/>
              </w:rPr>
            </w:pPr>
            <w:r>
              <w:rPr>
                <w:rFonts w:ascii="Arial" w:hAnsi="Arial" w:cs="Arial"/>
                <w:sz w:val="18"/>
                <w:szCs w:val="18"/>
              </w:rPr>
              <w:t>43 m</w:t>
            </w:r>
          </w:p>
        </w:tc>
      </w:tr>
      <w:tr w:rsidR="00185367" w:rsidRPr="002E41B4" w14:paraId="7C0CA38C" w14:textId="77777777" w:rsidTr="00713905">
        <w:trPr>
          <w:jc w:val="center"/>
        </w:trPr>
        <w:tc>
          <w:tcPr>
            <w:tcW w:w="1375" w:type="dxa"/>
          </w:tcPr>
          <w:p w14:paraId="4D77F1DB" w14:textId="77777777" w:rsidR="00185367" w:rsidRPr="00DE43BB" w:rsidRDefault="00185367">
            <w:pPr>
              <w:rPr>
                <w:rFonts w:ascii="Arial" w:hAnsi="Arial" w:cs="Arial"/>
                <w:sz w:val="18"/>
                <w:szCs w:val="18"/>
              </w:rPr>
            </w:pPr>
            <w:r w:rsidRPr="00DE43BB">
              <w:rPr>
                <w:rFonts w:ascii="Arial" w:hAnsi="Arial" w:cs="Arial"/>
                <w:sz w:val="18"/>
                <w:szCs w:val="18"/>
              </w:rPr>
              <w:t>0.7 GHz</w:t>
            </w:r>
          </w:p>
        </w:tc>
        <w:tc>
          <w:tcPr>
            <w:tcW w:w="1375" w:type="dxa"/>
          </w:tcPr>
          <w:p w14:paraId="0D862D50" w14:textId="77777777" w:rsidR="00185367" w:rsidRPr="00DE43BB" w:rsidRDefault="00185367">
            <w:pPr>
              <w:rPr>
                <w:rFonts w:ascii="Arial" w:hAnsi="Arial" w:cs="Arial"/>
                <w:sz w:val="18"/>
                <w:szCs w:val="18"/>
              </w:rPr>
            </w:pPr>
            <w:r>
              <w:rPr>
                <w:rFonts w:ascii="Arial" w:hAnsi="Arial" w:cs="Arial"/>
                <w:sz w:val="18"/>
                <w:szCs w:val="18"/>
              </w:rPr>
              <w:t>-30 dBm</w:t>
            </w:r>
          </w:p>
        </w:tc>
        <w:tc>
          <w:tcPr>
            <w:tcW w:w="1375" w:type="dxa"/>
          </w:tcPr>
          <w:p w14:paraId="6F8505DD" w14:textId="77777777" w:rsidR="00185367" w:rsidRPr="00DE43BB" w:rsidRDefault="00185367">
            <w:pPr>
              <w:rPr>
                <w:rFonts w:ascii="Arial" w:hAnsi="Arial" w:cs="Arial"/>
                <w:sz w:val="18"/>
                <w:szCs w:val="18"/>
              </w:rPr>
            </w:pPr>
            <w:r>
              <w:rPr>
                <w:rFonts w:ascii="Arial" w:hAnsi="Arial" w:cs="Arial"/>
                <w:sz w:val="18"/>
                <w:szCs w:val="18"/>
              </w:rPr>
              <w:t>15 m</w:t>
            </w:r>
          </w:p>
        </w:tc>
        <w:tc>
          <w:tcPr>
            <w:tcW w:w="1376" w:type="dxa"/>
          </w:tcPr>
          <w:p w14:paraId="5D3EEB24" w14:textId="77777777" w:rsidR="00185367" w:rsidRPr="00DE43BB" w:rsidRDefault="00185367">
            <w:pPr>
              <w:rPr>
                <w:rFonts w:ascii="Arial" w:hAnsi="Arial" w:cs="Arial"/>
                <w:sz w:val="18"/>
                <w:szCs w:val="18"/>
              </w:rPr>
            </w:pPr>
            <w:r>
              <w:rPr>
                <w:rFonts w:ascii="Arial" w:hAnsi="Arial" w:cs="Arial"/>
                <w:sz w:val="18"/>
                <w:szCs w:val="18"/>
              </w:rPr>
              <w:t>20 m</w:t>
            </w:r>
          </w:p>
        </w:tc>
        <w:tc>
          <w:tcPr>
            <w:tcW w:w="1376" w:type="dxa"/>
          </w:tcPr>
          <w:p w14:paraId="51CFA7A8" w14:textId="77777777" w:rsidR="00185367" w:rsidRPr="00DE43BB" w:rsidRDefault="00185367">
            <w:pPr>
              <w:rPr>
                <w:rFonts w:ascii="Arial" w:hAnsi="Arial" w:cs="Arial"/>
                <w:sz w:val="18"/>
                <w:szCs w:val="18"/>
              </w:rPr>
            </w:pPr>
            <w:r>
              <w:rPr>
                <w:rFonts w:ascii="Arial" w:hAnsi="Arial" w:cs="Arial"/>
                <w:sz w:val="18"/>
                <w:szCs w:val="18"/>
              </w:rPr>
              <w:t>-30 dBm</w:t>
            </w:r>
          </w:p>
        </w:tc>
        <w:tc>
          <w:tcPr>
            <w:tcW w:w="1376" w:type="dxa"/>
          </w:tcPr>
          <w:p w14:paraId="265FC13C" w14:textId="77777777" w:rsidR="00185367" w:rsidRPr="00DE43BB" w:rsidRDefault="00185367">
            <w:pPr>
              <w:rPr>
                <w:rFonts w:ascii="Arial" w:hAnsi="Arial" w:cs="Arial"/>
                <w:sz w:val="18"/>
                <w:szCs w:val="18"/>
              </w:rPr>
            </w:pPr>
            <w:r>
              <w:rPr>
                <w:rFonts w:ascii="Arial" w:hAnsi="Arial" w:cs="Arial"/>
                <w:sz w:val="18"/>
                <w:szCs w:val="18"/>
              </w:rPr>
              <w:t>10 m</w:t>
            </w:r>
          </w:p>
        </w:tc>
        <w:tc>
          <w:tcPr>
            <w:tcW w:w="1376" w:type="dxa"/>
          </w:tcPr>
          <w:p w14:paraId="4284CF2C" w14:textId="77777777" w:rsidR="00185367" w:rsidRPr="00DE43BB" w:rsidRDefault="00185367">
            <w:pPr>
              <w:rPr>
                <w:rFonts w:ascii="Arial" w:hAnsi="Arial" w:cs="Arial"/>
                <w:sz w:val="18"/>
                <w:szCs w:val="18"/>
              </w:rPr>
            </w:pPr>
            <w:r>
              <w:rPr>
                <w:rFonts w:ascii="Arial" w:hAnsi="Arial" w:cs="Arial"/>
                <w:sz w:val="18"/>
                <w:szCs w:val="18"/>
              </w:rPr>
              <w:t>13 m</w:t>
            </w:r>
          </w:p>
        </w:tc>
      </w:tr>
      <w:tr w:rsidR="00185367" w:rsidRPr="002E41B4" w14:paraId="5454F2B7" w14:textId="77777777" w:rsidTr="00713905">
        <w:trPr>
          <w:jc w:val="center"/>
        </w:trPr>
        <w:tc>
          <w:tcPr>
            <w:tcW w:w="1375" w:type="dxa"/>
          </w:tcPr>
          <w:p w14:paraId="0BEB2687" w14:textId="77777777" w:rsidR="00185367" w:rsidRPr="00DE43BB" w:rsidRDefault="00185367">
            <w:pPr>
              <w:rPr>
                <w:rFonts w:ascii="Arial" w:hAnsi="Arial" w:cs="Arial"/>
                <w:sz w:val="18"/>
                <w:szCs w:val="18"/>
              </w:rPr>
            </w:pPr>
            <w:r w:rsidRPr="00DE43BB">
              <w:rPr>
                <w:rFonts w:ascii="Arial" w:hAnsi="Arial" w:cs="Arial"/>
                <w:sz w:val="18"/>
                <w:szCs w:val="18"/>
              </w:rPr>
              <w:t>2.6 GHz</w:t>
            </w:r>
          </w:p>
        </w:tc>
        <w:tc>
          <w:tcPr>
            <w:tcW w:w="1375" w:type="dxa"/>
          </w:tcPr>
          <w:p w14:paraId="5731B579" w14:textId="77777777" w:rsidR="00185367" w:rsidRPr="00DE43BB" w:rsidRDefault="00185367">
            <w:pPr>
              <w:rPr>
                <w:rFonts w:ascii="Arial" w:hAnsi="Arial" w:cs="Arial"/>
                <w:sz w:val="18"/>
                <w:szCs w:val="18"/>
              </w:rPr>
            </w:pPr>
            <w:r>
              <w:rPr>
                <w:rFonts w:ascii="Arial" w:hAnsi="Arial" w:cs="Arial"/>
                <w:sz w:val="18"/>
                <w:szCs w:val="18"/>
              </w:rPr>
              <w:t>-20 dBm</w:t>
            </w:r>
          </w:p>
        </w:tc>
        <w:tc>
          <w:tcPr>
            <w:tcW w:w="1375" w:type="dxa"/>
          </w:tcPr>
          <w:p w14:paraId="290BD826" w14:textId="77777777" w:rsidR="00185367" w:rsidRPr="00DE43BB" w:rsidRDefault="00185367">
            <w:pPr>
              <w:rPr>
                <w:rFonts w:ascii="Arial" w:hAnsi="Arial" w:cs="Arial"/>
                <w:sz w:val="18"/>
                <w:szCs w:val="18"/>
              </w:rPr>
            </w:pPr>
            <w:r>
              <w:rPr>
                <w:rFonts w:ascii="Arial" w:hAnsi="Arial" w:cs="Arial"/>
                <w:sz w:val="18"/>
                <w:szCs w:val="18"/>
              </w:rPr>
              <w:t>3 m</w:t>
            </w:r>
          </w:p>
        </w:tc>
        <w:tc>
          <w:tcPr>
            <w:tcW w:w="1376" w:type="dxa"/>
          </w:tcPr>
          <w:p w14:paraId="466FE094" w14:textId="77777777" w:rsidR="00185367" w:rsidRPr="00DE43BB" w:rsidRDefault="00185367">
            <w:pPr>
              <w:rPr>
                <w:rFonts w:ascii="Arial" w:hAnsi="Arial" w:cs="Arial"/>
                <w:sz w:val="18"/>
                <w:szCs w:val="18"/>
              </w:rPr>
            </w:pPr>
            <w:r>
              <w:rPr>
                <w:rFonts w:ascii="Arial" w:hAnsi="Arial" w:cs="Arial"/>
                <w:sz w:val="18"/>
                <w:szCs w:val="18"/>
              </w:rPr>
              <w:t>73 m</w:t>
            </w:r>
          </w:p>
        </w:tc>
        <w:tc>
          <w:tcPr>
            <w:tcW w:w="1376" w:type="dxa"/>
          </w:tcPr>
          <w:p w14:paraId="4D075F23" w14:textId="77777777" w:rsidR="00185367" w:rsidRPr="00DE43BB" w:rsidRDefault="00185367">
            <w:pPr>
              <w:rPr>
                <w:rFonts w:ascii="Arial" w:hAnsi="Arial" w:cs="Arial"/>
                <w:sz w:val="18"/>
                <w:szCs w:val="18"/>
              </w:rPr>
            </w:pPr>
            <w:r>
              <w:rPr>
                <w:rFonts w:ascii="Arial" w:hAnsi="Arial" w:cs="Arial"/>
                <w:sz w:val="18"/>
                <w:szCs w:val="18"/>
              </w:rPr>
              <w:t>-20 dBm</w:t>
            </w:r>
          </w:p>
        </w:tc>
        <w:tc>
          <w:tcPr>
            <w:tcW w:w="1376" w:type="dxa"/>
          </w:tcPr>
          <w:p w14:paraId="2ED9A598" w14:textId="77777777" w:rsidR="00185367" w:rsidRPr="00DE43BB" w:rsidRDefault="00185367">
            <w:pPr>
              <w:rPr>
                <w:rFonts w:ascii="Arial" w:hAnsi="Arial" w:cs="Arial"/>
                <w:sz w:val="18"/>
                <w:szCs w:val="18"/>
              </w:rPr>
            </w:pPr>
            <w:r>
              <w:rPr>
                <w:rFonts w:ascii="Arial" w:hAnsi="Arial" w:cs="Arial"/>
                <w:sz w:val="18"/>
                <w:szCs w:val="18"/>
              </w:rPr>
              <w:t>2 m</w:t>
            </w:r>
          </w:p>
        </w:tc>
        <w:tc>
          <w:tcPr>
            <w:tcW w:w="1376" w:type="dxa"/>
          </w:tcPr>
          <w:p w14:paraId="6EB296ED" w14:textId="77777777" w:rsidR="00185367" w:rsidRPr="00DE43BB" w:rsidRDefault="00185367">
            <w:pPr>
              <w:rPr>
                <w:rFonts w:ascii="Arial" w:hAnsi="Arial" w:cs="Arial"/>
                <w:sz w:val="18"/>
                <w:szCs w:val="18"/>
              </w:rPr>
            </w:pPr>
            <w:r>
              <w:rPr>
                <w:rFonts w:ascii="Arial" w:hAnsi="Arial" w:cs="Arial"/>
                <w:sz w:val="18"/>
                <w:szCs w:val="18"/>
              </w:rPr>
              <w:t>54 m</w:t>
            </w:r>
          </w:p>
        </w:tc>
      </w:tr>
      <w:tr w:rsidR="00185367" w:rsidRPr="002E41B4" w14:paraId="576CFD31" w14:textId="77777777" w:rsidTr="00713905">
        <w:trPr>
          <w:jc w:val="center"/>
        </w:trPr>
        <w:tc>
          <w:tcPr>
            <w:tcW w:w="1375" w:type="dxa"/>
          </w:tcPr>
          <w:p w14:paraId="59F0309E" w14:textId="77777777" w:rsidR="00185367" w:rsidRPr="00DE43BB" w:rsidRDefault="00185367">
            <w:pPr>
              <w:rPr>
                <w:rFonts w:ascii="Arial" w:hAnsi="Arial" w:cs="Arial"/>
                <w:sz w:val="18"/>
                <w:szCs w:val="18"/>
              </w:rPr>
            </w:pPr>
            <w:r w:rsidRPr="00DE43BB">
              <w:rPr>
                <w:rFonts w:ascii="Arial" w:hAnsi="Arial" w:cs="Arial"/>
                <w:sz w:val="18"/>
                <w:szCs w:val="18"/>
              </w:rPr>
              <w:t>2.6 G</w:t>
            </w:r>
            <w:r>
              <w:rPr>
                <w:rFonts w:ascii="Arial" w:hAnsi="Arial" w:cs="Arial"/>
                <w:sz w:val="18"/>
                <w:szCs w:val="18"/>
              </w:rPr>
              <w:t>H</w:t>
            </w:r>
            <w:r w:rsidRPr="00DE43BB">
              <w:rPr>
                <w:rFonts w:ascii="Arial" w:hAnsi="Arial" w:cs="Arial"/>
                <w:sz w:val="18"/>
                <w:szCs w:val="18"/>
              </w:rPr>
              <w:t>z</w:t>
            </w:r>
          </w:p>
        </w:tc>
        <w:tc>
          <w:tcPr>
            <w:tcW w:w="1375" w:type="dxa"/>
          </w:tcPr>
          <w:p w14:paraId="6E860AF1" w14:textId="77777777" w:rsidR="00185367" w:rsidRPr="00DE43BB" w:rsidRDefault="00185367">
            <w:pPr>
              <w:rPr>
                <w:rFonts w:ascii="Arial" w:hAnsi="Arial" w:cs="Arial"/>
                <w:sz w:val="18"/>
                <w:szCs w:val="18"/>
              </w:rPr>
            </w:pPr>
            <w:r>
              <w:rPr>
                <w:rFonts w:ascii="Arial" w:hAnsi="Arial" w:cs="Arial"/>
                <w:sz w:val="18"/>
                <w:szCs w:val="18"/>
              </w:rPr>
              <w:t>-30 dBm</w:t>
            </w:r>
          </w:p>
        </w:tc>
        <w:tc>
          <w:tcPr>
            <w:tcW w:w="1375" w:type="dxa"/>
          </w:tcPr>
          <w:p w14:paraId="275EAED2" w14:textId="77777777" w:rsidR="00185367" w:rsidRPr="00DE43BB" w:rsidRDefault="00185367">
            <w:pPr>
              <w:rPr>
                <w:rFonts w:ascii="Arial" w:hAnsi="Arial" w:cs="Arial"/>
                <w:sz w:val="18"/>
                <w:szCs w:val="18"/>
              </w:rPr>
            </w:pPr>
            <w:r>
              <w:rPr>
                <w:rFonts w:ascii="Arial" w:hAnsi="Arial" w:cs="Arial"/>
                <w:sz w:val="18"/>
                <w:szCs w:val="18"/>
              </w:rPr>
              <w:t>7 m</w:t>
            </w:r>
          </w:p>
        </w:tc>
        <w:tc>
          <w:tcPr>
            <w:tcW w:w="1376" w:type="dxa"/>
          </w:tcPr>
          <w:p w14:paraId="76657E16" w14:textId="77777777" w:rsidR="00185367" w:rsidRPr="00DE43BB" w:rsidRDefault="00185367">
            <w:pPr>
              <w:rPr>
                <w:rFonts w:ascii="Arial" w:hAnsi="Arial" w:cs="Arial"/>
                <w:sz w:val="18"/>
                <w:szCs w:val="18"/>
              </w:rPr>
            </w:pPr>
            <w:r>
              <w:rPr>
                <w:rFonts w:ascii="Arial" w:hAnsi="Arial" w:cs="Arial"/>
                <w:sz w:val="18"/>
                <w:szCs w:val="18"/>
              </w:rPr>
              <w:t>32 m</w:t>
            </w:r>
          </w:p>
        </w:tc>
        <w:tc>
          <w:tcPr>
            <w:tcW w:w="1376" w:type="dxa"/>
          </w:tcPr>
          <w:p w14:paraId="2EA2FCFE" w14:textId="77777777" w:rsidR="00185367" w:rsidRPr="00DE43BB" w:rsidRDefault="00185367">
            <w:pPr>
              <w:rPr>
                <w:rFonts w:ascii="Arial" w:hAnsi="Arial" w:cs="Arial"/>
                <w:sz w:val="18"/>
                <w:szCs w:val="18"/>
              </w:rPr>
            </w:pPr>
            <w:r>
              <w:rPr>
                <w:rFonts w:ascii="Arial" w:hAnsi="Arial" w:cs="Arial"/>
                <w:sz w:val="18"/>
                <w:szCs w:val="18"/>
              </w:rPr>
              <w:t>-30 dBm</w:t>
            </w:r>
          </w:p>
        </w:tc>
        <w:tc>
          <w:tcPr>
            <w:tcW w:w="1376" w:type="dxa"/>
          </w:tcPr>
          <w:p w14:paraId="3DD05E70" w14:textId="77777777" w:rsidR="00185367" w:rsidRPr="00DE43BB" w:rsidRDefault="00185367">
            <w:pPr>
              <w:rPr>
                <w:rFonts w:ascii="Arial" w:hAnsi="Arial" w:cs="Arial"/>
                <w:sz w:val="18"/>
                <w:szCs w:val="18"/>
              </w:rPr>
            </w:pPr>
            <w:r>
              <w:rPr>
                <w:rFonts w:ascii="Arial" w:hAnsi="Arial" w:cs="Arial"/>
                <w:sz w:val="18"/>
                <w:szCs w:val="18"/>
              </w:rPr>
              <w:t>5 m</w:t>
            </w:r>
          </w:p>
        </w:tc>
        <w:tc>
          <w:tcPr>
            <w:tcW w:w="1376" w:type="dxa"/>
          </w:tcPr>
          <w:p w14:paraId="7DC3B112" w14:textId="77777777" w:rsidR="00185367" w:rsidRPr="00DE43BB" w:rsidRDefault="00185367">
            <w:pPr>
              <w:rPr>
                <w:rFonts w:ascii="Arial" w:hAnsi="Arial" w:cs="Arial"/>
                <w:sz w:val="18"/>
                <w:szCs w:val="18"/>
              </w:rPr>
            </w:pPr>
            <w:r>
              <w:rPr>
                <w:rFonts w:ascii="Arial" w:hAnsi="Arial" w:cs="Arial"/>
                <w:sz w:val="18"/>
                <w:szCs w:val="18"/>
              </w:rPr>
              <w:t>22 m</w:t>
            </w:r>
          </w:p>
        </w:tc>
      </w:tr>
      <w:tr w:rsidR="00185367" w:rsidRPr="00DE43BB" w14:paraId="52A36EA4" w14:textId="77777777" w:rsidTr="00713905">
        <w:trPr>
          <w:jc w:val="center"/>
        </w:trPr>
        <w:tc>
          <w:tcPr>
            <w:tcW w:w="9629" w:type="dxa"/>
            <w:gridSpan w:val="7"/>
          </w:tcPr>
          <w:p w14:paraId="0B3A322C" w14:textId="77777777" w:rsidR="00185367" w:rsidRPr="00DE43BB" w:rsidRDefault="00185367">
            <w:pPr>
              <w:rPr>
                <w:rFonts w:ascii="Arial" w:hAnsi="Arial" w:cs="Arial"/>
                <w:sz w:val="18"/>
                <w:szCs w:val="18"/>
              </w:rPr>
            </w:pPr>
            <w:r>
              <w:rPr>
                <w:rFonts w:ascii="Arial" w:hAnsi="Arial" w:cs="Arial"/>
                <w:sz w:val="18"/>
                <w:szCs w:val="18"/>
              </w:rPr>
              <w:t xml:space="preserve">Note 1: This is the maximum emitter to tag distance, i.e., beyond this distance the received power is lower than the harvester sensitivity (activation threshold), which is insufficient to activate the tag. </w:t>
            </w:r>
          </w:p>
        </w:tc>
      </w:tr>
    </w:tbl>
    <w:p w14:paraId="62D86D4E" w14:textId="77777777" w:rsidR="00185367" w:rsidRPr="009C6437" w:rsidRDefault="00185367" w:rsidP="00185367">
      <w:pPr>
        <w:rPr>
          <w:rFonts w:ascii="Arial" w:hAnsi="Arial" w:cs="Arial"/>
          <w:lang w:val="en-US"/>
        </w:rPr>
      </w:pPr>
    </w:p>
    <w:p w14:paraId="23E64079" w14:textId="5FF91F93" w:rsidR="00185367" w:rsidRPr="00713905" w:rsidRDefault="00713905" w:rsidP="00713905">
      <w:pPr>
        <w:pStyle w:val="Caption"/>
        <w:jc w:val="center"/>
        <w:rPr>
          <w:rFonts w:ascii="Arial" w:hAnsi="Arial" w:cs="Arial"/>
        </w:rPr>
      </w:pPr>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Pr="00713905">
        <w:rPr>
          <w:rFonts w:ascii="Arial" w:hAnsi="Arial" w:cs="Arial"/>
          <w:noProof/>
        </w:rPr>
        <w:t>5</w:t>
      </w:r>
      <w:r w:rsidRPr="00713905">
        <w:rPr>
          <w:rFonts w:ascii="Arial" w:hAnsi="Arial" w:cs="Arial"/>
        </w:rPr>
        <w:fldChar w:fldCharType="end"/>
      </w:r>
      <w:r w:rsidR="00185367" w:rsidRPr="00713905">
        <w:rPr>
          <w:rFonts w:ascii="Arial" w:hAnsi="Arial" w:cs="Arial"/>
        </w:rPr>
        <w:t xml:space="preserve">: Achievable coverage for </w:t>
      </w:r>
      <w:r w:rsidR="00185367" w:rsidRPr="00713905">
        <w:rPr>
          <w:rFonts w:ascii="Arial" w:hAnsi="Arial" w:cs="Arial"/>
          <w:u w:val="single"/>
        </w:rPr>
        <w:t>Device B (without reflection amplifier)</w:t>
      </w:r>
      <w:r w:rsidR="00185367" w:rsidRPr="00713905">
        <w:rPr>
          <w:rFonts w:ascii="Arial" w:hAnsi="Arial" w:cs="Arial"/>
        </w:rPr>
        <w:t xml:space="preserve"> for different frequencies and path-loss models</w:t>
      </w:r>
    </w:p>
    <w:tbl>
      <w:tblPr>
        <w:tblStyle w:val="TableGrid"/>
        <w:tblW w:w="0" w:type="auto"/>
        <w:jc w:val="center"/>
        <w:tblLook w:val="04A0" w:firstRow="1" w:lastRow="0" w:firstColumn="1" w:lastColumn="0" w:noHBand="0" w:noVBand="1"/>
      </w:tblPr>
      <w:tblGrid>
        <w:gridCol w:w="1374"/>
        <w:gridCol w:w="1375"/>
        <w:gridCol w:w="1376"/>
        <w:gridCol w:w="1376"/>
        <w:gridCol w:w="1376"/>
      </w:tblGrid>
      <w:tr w:rsidR="00185367" w:rsidRPr="002E41B4" w14:paraId="5B2712C9" w14:textId="77777777" w:rsidTr="00713905">
        <w:trPr>
          <w:jc w:val="center"/>
        </w:trPr>
        <w:tc>
          <w:tcPr>
            <w:tcW w:w="1374" w:type="dxa"/>
            <w:vMerge w:val="restart"/>
            <w:shd w:val="clear" w:color="auto" w:fill="D9D9D9" w:themeFill="background1" w:themeFillShade="D9"/>
          </w:tcPr>
          <w:p w14:paraId="53443474" w14:textId="34E8BD3F" w:rsidR="00185367" w:rsidRPr="00DE43BB" w:rsidRDefault="00B55CC9">
            <w:pPr>
              <w:rPr>
                <w:rFonts w:ascii="Arial" w:hAnsi="Arial" w:cs="Arial"/>
                <w:sz w:val="18"/>
                <w:szCs w:val="18"/>
              </w:rPr>
            </w:pPr>
            <w:r w:rsidRPr="00DE43BB">
              <w:rPr>
                <w:rFonts w:ascii="Arial" w:hAnsi="Arial" w:cs="Arial"/>
                <w:sz w:val="18"/>
                <w:szCs w:val="18"/>
              </w:rPr>
              <w:t>Frequency</w:t>
            </w:r>
          </w:p>
        </w:tc>
        <w:tc>
          <w:tcPr>
            <w:tcW w:w="2751" w:type="dxa"/>
            <w:gridSpan w:val="2"/>
            <w:shd w:val="clear" w:color="auto" w:fill="D9D9D9" w:themeFill="background1" w:themeFillShade="D9"/>
          </w:tcPr>
          <w:p w14:paraId="7A9D1F74" w14:textId="77777777" w:rsidR="00185367" w:rsidRPr="00263223" w:rsidRDefault="00185367">
            <w:pPr>
              <w:rPr>
                <w:rFonts w:ascii="Arial" w:hAnsi="Arial" w:cs="Arial"/>
                <w:sz w:val="18"/>
                <w:szCs w:val="18"/>
                <w:lang w:val="en-US"/>
              </w:rPr>
            </w:pPr>
            <w:r w:rsidRPr="00DE43BB">
              <w:rPr>
                <w:rFonts w:ascii="Arial" w:hAnsi="Arial" w:cs="Arial"/>
                <w:sz w:val="18"/>
                <w:szCs w:val="18"/>
              </w:rPr>
              <w:t>Free space</w:t>
            </w:r>
          </w:p>
        </w:tc>
        <w:tc>
          <w:tcPr>
            <w:tcW w:w="2752" w:type="dxa"/>
            <w:gridSpan w:val="2"/>
            <w:shd w:val="clear" w:color="auto" w:fill="D9D9D9" w:themeFill="background1" w:themeFillShade="D9"/>
          </w:tcPr>
          <w:p w14:paraId="78CC92C2" w14:textId="095720A7" w:rsidR="00185367" w:rsidRPr="00263223" w:rsidRDefault="00185367">
            <w:pPr>
              <w:rPr>
                <w:rFonts w:ascii="Arial" w:hAnsi="Arial" w:cs="Arial"/>
                <w:sz w:val="18"/>
                <w:szCs w:val="18"/>
                <w:lang w:val="en-US"/>
              </w:rPr>
            </w:pPr>
            <w:r w:rsidRPr="00DE43BB">
              <w:rPr>
                <w:rFonts w:ascii="Arial" w:hAnsi="Arial" w:cs="Arial"/>
                <w:sz w:val="18"/>
                <w:szCs w:val="18"/>
              </w:rPr>
              <w:t xml:space="preserve">3GPP InF-DH-NLOS </w:t>
            </w:r>
            <w:r>
              <w:rPr>
                <w:rFonts w:ascii="Arial" w:hAnsi="Arial" w:cs="Arial"/>
                <w:sz w:val="18"/>
                <w:szCs w:val="18"/>
                <w:highlight w:val="yellow"/>
              </w:rPr>
              <w:fldChar w:fldCharType="begin"/>
            </w:r>
            <w:r>
              <w:rPr>
                <w:rFonts w:ascii="Arial" w:hAnsi="Arial" w:cs="Arial"/>
                <w:sz w:val="18"/>
                <w:szCs w:val="18"/>
              </w:rPr>
              <w:instrText xml:space="preserve"> REF _Ref121161864 \r \h </w:instrText>
            </w:r>
            <w:r>
              <w:rPr>
                <w:rFonts w:ascii="Arial" w:hAnsi="Arial" w:cs="Arial"/>
                <w:sz w:val="18"/>
                <w:szCs w:val="18"/>
                <w:highlight w:val="yellow"/>
              </w:rPr>
            </w:r>
            <w:r>
              <w:rPr>
                <w:rFonts w:ascii="Arial" w:hAnsi="Arial" w:cs="Arial"/>
                <w:sz w:val="18"/>
                <w:szCs w:val="18"/>
                <w:highlight w:val="yellow"/>
              </w:rPr>
              <w:fldChar w:fldCharType="separate"/>
            </w:r>
            <w:r w:rsidR="00DE461F">
              <w:rPr>
                <w:rFonts w:ascii="Arial" w:hAnsi="Arial" w:cs="Arial"/>
                <w:sz w:val="18"/>
                <w:szCs w:val="18"/>
              </w:rPr>
              <w:t>[3]</w:t>
            </w:r>
            <w:r>
              <w:rPr>
                <w:rFonts w:ascii="Arial" w:hAnsi="Arial" w:cs="Arial"/>
                <w:sz w:val="18"/>
                <w:szCs w:val="18"/>
                <w:highlight w:val="yellow"/>
              </w:rPr>
              <w:fldChar w:fldCharType="end"/>
            </w:r>
          </w:p>
        </w:tc>
      </w:tr>
      <w:tr w:rsidR="00185367" w:rsidRPr="002E41B4" w14:paraId="3A0B63C2" w14:textId="77777777" w:rsidTr="00713905">
        <w:trPr>
          <w:jc w:val="center"/>
        </w:trPr>
        <w:tc>
          <w:tcPr>
            <w:tcW w:w="1374" w:type="dxa"/>
            <w:vMerge/>
            <w:shd w:val="clear" w:color="auto" w:fill="D9D9D9" w:themeFill="background1" w:themeFillShade="D9"/>
          </w:tcPr>
          <w:p w14:paraId="0508A208" w14:textId="18B683FE" w:rsidR="00185367" w:rsidRPr="00DE43BB" w:rsidRDefault="00185367">
            <w:pPr>
              <w:rPr>
                <w:rFonts w:ascii="Arial" w:hAnsi="Arial" w:cs="Arial"/>
                <w:sz w:val="18"/>
                <w:szCs w:val="18"/>
              </w:rPr>
            </w:pPr>
          </w:p>
        </w:tc>
        <w:tc>
          <w:tcPr>
            <w:tcW w:w="1375" w:type="dxa"/>
            <w:shd w:val="clear" w:color="auto" w:fill="D9D9D9" w:themeFill="background1" w:themeFillShade="D9"/>
          </w:tcPr>
          <w:p w14:paraId="373CCDCC" w14:textId="77777777" w:rsidR="00185367" w:rsidRPr="00DE43BB" w:rsidRDefault="00185367">
            <w:pPr>
              <w:rPr>
                <w:rFonts w:ascii="Arial" w:hAnsi="Arial" w:cs="Arial"/>
                <w:sz w:val="18"/>
                <w:szCs w:val="18"/>
              </w:rPr>
            </w:pPr>
            <w:r w:rsidRPr="00263223">
              <w:rPr>
                <w:rFonts w:ascii="Arial" w:hAnsi="Arial" w:cs="Arial"/>
                <w:sz w:val="18"/>
                <w:szCs w:val="18"/>
                <w:lang w:val="en-US"/>
              </w:rPr>
              <w:t xml:space="preserve">Emitter-Tag distance </w:t>
            </w:r>
          </w:p>
        </w:tc>
        <w:tc>
          <w:tcPr>
            <w:tcW w:w="1376" w:type="dxa"/>
            <w:shd w:val="clear" w:color="auto" w:fill="D9D9D9" w:themeFill="background1" w:themeFillShade="D9"/>
          </w:tcPr>
          <w:p w14:paraId="32AFCA20" w14:textId="77777777" w:rsidR="00185367" w:rsidRPr="00DE43BB" w:rsidRDefault="00185367">
            <w:pPr>
              <w:rPr>
                <w:rFonts w:ascii="Arial" w:hAnsi="Arial" w:cs="Arial"/>
                <w:sz w:val="18"/>
                <w:szCs w:val="18"/>
              </w:rPr>
            </w:pPr>
            <w:r w:rsidRPr="00263223">
              <w:rPr>
                <w:rFonts w:ascii="Arial" w:hAnsi="Arial" w:cs="Arial"/>
                <w:sz w:val="18"/>
                <w:szCs w:val="18"/>
                <w:lang w:val="en-US"/>
              </w:rPr>
              <w:t>Tag-Reader distance</w:t>
            </w:r>
            <w:r w:rsidRPr="00DE43BB">
              <w:rPr>
                <w:rFonts w:ascii="Arial" w:hAnsi="Arial" w:cs="Arial"/>
                <w:sz w:val="18"/>
                <w:szCs w:val="18"/>
                <w:lang w:val="en-US"/>
              </w:rPr>
              <w:t xml:space="preserve"> </w:t>
            </w:r>
          </w:p>
        </w:tc>
        <w:tc>
          <w:tcPr>
            <w:tcW w:w="1376" w:type="dxa"/>
            <w:shd w:val="clear" w:color="auto" w:fill="D9D9D9" w:themeFill="background1" w:themeFillShade="D9"/>
          </w:tcPr>
          <w:p w14:paraId="1CE9FE40" w14:textId="77777777" w:rsidR="00185367" w:rsidRPr="00DE43BB" w:rsidRDefault="00185367">
            <w:pPr>
              <w:rPr>
                <w:rFonts w:ascii="Arial" w:hAnsi="Arial" w:cs="Arial"/>
                <w:sz w:val="18"/>
                <w:szCs w:val="18"/>
              </w:rPr>
            </w:pPr>
            <w:r w:rsidRPr="00263223">
              <w:rPr>
                <w:rFonts w:ascii="Arial" w:hAnsi="Arial" w:cs="Arial"/>
                <w:sz w:val="18"/>
                <w:szCs w:val="18"/>
                <w:lang w:val="en-US"/>
              </w:rPr>
              <w:t xml:space="preserve">Emitter-Tag distance </w:t>
            </w:r>
          </w:p>
        </w:tc>
        <w:tc>
          <w:tcPr>
            <w:tcW w:w="1376" w:type="dxa"/>
            <w:shd w:val="clear" w:color="auto" w:fill="D9D9D9" w:themeFill="background1" w:themeFillShade="D9"/>
          </w:tcPr>
          <w:p w14:paraId="57CBA1CF" w14:textId="77777777" w:rsidR="00185367" w:rsidRPr="00DE43BB" w:rsidRDefault="00185367">
            <w:pPr>
              <w:rPr>
                <w:rFonts w:ascii="Arial" w:hAnsi="Arial" w:cs="Arial"/>
                <w:sz w:val="18"/>
                <w:szCs w:val="18"/>
              </w:rPr>
            </w:pPr>
            <w:r w:rsidRPr="00263223">
              <w:rPr>
                <w:rFonts w:ascii="Arial" w:hAnsi="Arial" w:cs="Arial"/>
                <w:sz w:val="18"/>
                <w:szCs w:val="18"/>
                <w:lang w:val="en-US"/>
              </w:rPr>
              <w:t>Tag-Reader distance</w:t>
            </w:r>
            <w:r w:rsidRPr="00DE43BB">
              <w:rPr>
                <w:rFonts w:ascii="Arial" w:hAnsi="Arial" w:cs="Arial"/>
                <w:sz w:val="18"/>
                <w:szCs w:val="18"/>
                <w:lang w:val="en-US"/>
              </w:rPr>
              <w:t xml:space="preserve"> </w:t>
            </w:r>
          </w:p>
        </w:tc>
      </w:tr>
      <w:tr w:rsidR="00185367" w:rsidRPr="002E41B4" w14:paraId="60428384" w14:textId="77777777" w:rsidTr="00713905">
        <w:trPr>
          <w:jc w:val="center"/>
        </w:trPr>
        <w:tc>
          <w:tcPr>
            <w:tcW w:w="1374" w:type="dxa"/>
          </w:tcPr>
          <w:p w14:paraId="61FECFFB" w14:textId="77777777" w:rsidR="00185367" w:rsidRPr="00DE43BB" w:rsidRDefault="00185367">
            <w:pPr>
              <w:rPr>
                <w:rFonts w:ascii="Arial" w:hAnsi="Arial" w:cs="Arial"/>
                <w:sz w:val="18"/>
                <w:szCs w:val="18"/>
              </w:rPr>
            </w:pPr>
            <w:r w:rsidRPr="00DE43BB">
              <w:rPr>
                <w:rFonts w:ascii="Arial" w:hAnsi="Arial" w:cs="Arial"/>
                <w:sz w:val="18"/>
                <w:szCs w:val="18"/>
              </w:rPr>
              <w:t>0.7 GHz</w:t>
            </w:r>
          </w:p>
        </w:tc>
        <w:tc>
          <w:tcPr>
            <w:tcW w:w="1375" w:type="dxa"/>
          </w:tcPr>
          <w:p w14:paraId="077DCD78" w14:textId="77777777" w:rsidR="00185367" w:rsidRPr="00DE43BB" w:rsidRDefault="00185367">
            <w:pPr>
              <w:rPr>
                <w:rFonts w:ascii="Arial" w:hAnsi="Arial" w:cs="Arial"/>
                <w:sz w:val="18"/>
                <w:szCs w:val="18"/>
              </w:rPr>
            </w:pPr>
            <w:r>
              <w:rPr>
                <w:rFonts w:ascii="Arial" w:hAnsi="Arial" w:cs="Arial"/>
                <w:sz w:val="18"/>
                <w:szCs w:val="18"/>
              </w:rPr>
              <w:t xml:space="preserve">5 m </w:t>
            </w:r>
          </w:p>
        </w:tc>
        <w:tc>
          <w:tcPr>
            <w:tcW w:w="1376" w:type="dxa"/>
          </w:tcPr>
          <w:p w14:paraId="00401CAF" w14:textId="21E6D228" w:rsidR="00185367" w:rsidRPr="00DE43BB" w:rsidRDefault="00185367">
            <w:pPr>
              <w:rPr>
                <w:rFonts w:ascii="Arial" w:hAnsi="Arial" w:cs="Arial"/>
                <w:sz w:val="18"/>
                <w:szCs w:val="18"/>
              </w:rPr>
            </w:pPr>
            <w:r>
              <w:rPr>
                <w:rFonts w:ascii="Arial" w:hAnsi="Arial" w:cs="Arial"/>
                <w:sz w:val="18"/>
                <w:szCs w:val="18"/>
              </w:rPr>
              <w:t>5</w:t>
            </w:r>
            <w:r w:rsidR="005A688D">
              <w:rPr>
                <w:rFonts w:ascii="Arial" w:hAnsi="Arial" w:cs="Arial"/>
                <w:sz w:val="18"/>
                <w:szCs w:val="18"/>
              </w:rPr>
              <w:t>5</w:t>
            </w:r>
            <w:r>
              <w:rPr>
                <w:rFonts w:ascii="Arial" w:hAnsi="Arial" w:cs="Arial"/>
                <w:sz w:val="18"/>
                <w:szCs w:val="18"/>
              </w:rPr>
              <w:t xml:space="preserve"> m</w:t>
            </w:r>
          </w:p>
        </w:tc>
        <w:tc>
          <w:tcPr>
            <w:tcW w:w="1376" w:type="dxa"/>
          </w:tcPr>
          <w:p w14:paraId="36991FDF" w14:textId="77777777" w:rsidR="00185367" w:rsidRPr="00DE43BB" w:rsidRDefault="00185367">
            <w:pPr>
              <w:rPr>
                <w:rFonts w:ascii="Arial" w:hAnsi="Arial" w:cs="Arial"/>
                <w:sz w:val="18"/>
                <w:szCs w:val="18"/>
              </w:rPr>
            </w:pPr>
            <w:r>
              <w:rPr>
                <w:rFonts w:ascii="Arial" w:hAnsi="Arial" w:cs="Arial"/>
                <w:sz w:val="18"/>
                <w:szCs w:val="18"/>
              </w:rPr>
              <w:t>5 m</w:t>
            </w:r>
          </w:p>
        </w:tc>
        <w:tc>
          <w:tcPr>
            <w:tcW w:w="1376" w:type="dxa"/>
          </w:tcPr>
          <w:p w14:paraId="2B686DA1" w14:textId="77777777" w:rsidR="00185367" w:rsidRPr="00DE43BB" w:rsidRDefault="00185367">
            <w:pPr>
              <w:rPr>
                <w:rFonts w:ascii="Arial" w:hAnsi="Arial" w:cs="Arial"/>
                <w:sz w:val="18"/>
                <w:szCs w:val="18"/>
              </w:rPr>
            </w:pPr>
            <w:r>
              <w:rPr>
                <w:rFonts w:ascii="Arial" w:hAnsi="Arial" w:cs="Arial"/>
                <w:sz w:val="18"/>
                <w:szCs w:val="18"/>
              </w:rPr>
              <w:t>26 m</w:t>
            </w:r>
          </w:p>
        </w:tc>
      </w:tr>
      <w:tr w:rsidR="00185367" w:rsidRPr="002E41B4" w14:paraId="3929EB57" w14:textId="77777777" w:rsidTr="00713905">
        <w:trPr>
          <w:jc w:val="center"/>
        </w:trPr>
        <w:tc>
          <w:tcPr>
            <w:tcW w:w="1374" w:type="dxa"/>
          </w:tcPr>
          <w:p w14:paraId="72BC4A79" w14:textId="77777777" w:rsidR="00185367" w:rsidRPr="00DE43BB" w:rsidRDefault="00185367">
            <w:pPr>
              <w:rPr>
                <w:rFonts w:ascii="Arial" w:hAnsi="Arial" w:cs="Arial"/>
                <w:sz w:val="18"/>
                <w:szCs w:val="18"/>
              </w:rPr>
            </w:pPr>
            <w:r w:rsidRPr="00DE43BB">
              <w:rPr>
                <w:rFonts w:ascii="Arial" w:hAnsi="Arial" w:cs="Arial"/>
                <w:sz w:val="18"/>
                <w:szCs w:val="18"/>
              </w:rPr>
              <w:t>0.7 GHz</w:t>
            </w:r>
          </w:p>
        </w:tc>
        <w:tc>
          <w:tcPr>
            <w:tcW w:w="1375" w:type="dxa"/>
          </w:tcPr>
          <w:p w14:paraId="3C81F6E6" w14:textId="77777777" w:rsidR="00185367" w:rsidRPr="00DE43BB" w:rsidRDefault="00185367">
            <w:pPr>
              <w:rPr>
                <w:rFonts w:ascii="Arial" w:hAnsi="Arial" w:cs="Arial"/>
                <w:sz w:val="18"/>
                <w:szCs w:val="18"/>
              </w:rPr>
            </w:pPr>
            <w:r>
              <w:rPr>
                <w:rFonts w:ascii="Arial" w:hAnsi="Arial" w:cs="Arial"/>
                <w:sz w:val="18"/>
                <w:szCs w:val="18"/>
              </w:rPr>
              <w:t>10 m</w:t>
            </w:r>
          </w:p>
        </w:tc>
        <w:tc>
          <w:tcPr>
            <w:tcW w:w="1376" w:type="dxa"/>
          </w:tcPr>
          <w:p w14:paraId="60E9A19B" w14:textId="77777777" w:rsidR="00185367" w:rsidRPr="00DE43BB" w:rsidRDefault="00185367">
            <w:pPr>
              <w:rPr>
                <w:rFonts w:ascii="Arial" w:hAnsi="Arial" w:cs="Arial"/>
                <w:sz w:val="18"/>
                <w:szCs w:val="18"/>
              </w:rPr>
            </w:pPr>
            <w:r>
              <w:rPr>
                <w:rFonts w:ascii="Arial" w:hAnsi="Arial" w:cs="Arial"/>
                <w:sz w:val="18"/>
                <w:szCs w:val="18"/>
              </w:rPr>
              <w:t>27 m</w:t>
            </w:r>
          </w:p>
        </w:tc>
        <w:tc>
          <w:tcPr>
            <w:tcW w:w="1376" w:type="dxa"/>
          </w:tcPr>
          <w:p w14:paraId="7DE99F28" w14:textId="77777777" w:rsidR="00185367" w:rsidRPr="00DE43BB" w:rsidRDefault="00185367">
            <w:pPr>
              <w:rPr>
                <w:rFonts w:ascii="Arial" w:hAnsi="Arial" w:cs="Arial"/>
                <w:sz w:val="18"/>
                <w:szCs w:val="18"/>
              </w:rPr>
            </w:pPr>
            <w:r>
              <w:rPr>
                <w:rFonts w:ascii="Arial" w:hAnsi="Arial" w:cs="Arial"/>
                <w:sz w:val="18"/>
                <w:szCs w:val="18"/>
              </w:rPr>
              <w:t xml:space="preserve">10 m </w:t>
            </w:r>
          </w:p>
        </w:tc>
        <w:tc>
          <w:tcPr>
            <w:tcW w:w="1376" w:type="dxa"/>
          </w:tcPr>
          <w:p w14:paraId="068BB84C" w14:textId="77777777" w:rsidR="00185367" w:rsidRPr="00DE43BB" w:rsidRDefault="00185367">
            <w:pPr>
              <w:rPr>
                <w:rFonts w:ascii="Arial" w:hAnsi="Arial" w:cs="Arial"/>
                <w:sz w:val="18"/>
                <w:szCs w:val="18"/>
              </w:rPr>
            </w:pPr>
            <w:r>
              <w:rPr>
                <w:rFonts w:ascii="Arial" w:hAnsi="Arial" w:cs="Arial"/>
                <w:sz w:val="18"/>
                <w:szCs w:val="18"/>
              </w:rPr>
              <w:t>13 m</w:t>
            </w:r>
          </w:p>
        </w:tc>
      </w:tr>
      <w:tr w:rsidR="00185367" w:rsidRPr="002E41B4" w14:paraId="641A8D73" w14:textId="77777777" w:rsidTr="00713905">
        <w:trPr>
          <w:jc w:val="center"/>
        </w:trPr>
        <w:tc>
          <w:tcPr>
            <w:tcW w:w="1374" w:type="dxa"/>
          </w:tcPr>
          <w:p w14:paraId="18363722" w14:textId="77777777" w:rsidR="00185367" w:rsidRPr="00DE43BB" w:rsidRDefault="00185367">
            <w:pPr>
              <w:rPr>
                <w:rFonts w:ascii="Arial" w:hAnsi="Arial" w:cs="Arial"/>
                <w:sz w:val="18"/>
                <w:szCs w:val="18"/>
              </w:rPr>
            </w:pPr>
            <w:r w:rsidRPr="00DE43BB">
              <w:rPr>
                <w:rFonts w:ascii="Arial" w:hAnsi="Arial" w:cs="Arial"/>
                <w:sz w:val="18"/>
                <w:szCs w:val="18"/>
              </w:rPr>
              <w:t>2.6 GHz</w:t>
            </w:r>
          </w:p>
        </w:tc>
        <w:tc>
          <w:tcPr>
            <w:tcW w:w="1375" w:type="dxa"/>
          </w:tcPr>
          <w:p w14:paraId="72EDD49C" w14:textId="77777777" w:rsidR="00185367" w:rsidRPr="00DE43BB" w:rsidRDefault="00185367">
            <w:pPr>
              <w:rPr>
                <w:rFonts w:ascii="Arial" w:hAnsi="Arial" w:cs="Arial"/>
                <w:sz w:val="18"/>
                <w:szCs w:val="18"/>
              </w:rPr>
            </w:pPr>
            <w:r>
              <w:rPr>
                <w:rFonts w:ascii="Arial" w:hAnsi="Arial" w:cs="Arial"/>
                <w:sz w:val="18"/>
                <w:szCs w:val="18"/>
              </w:rPr>
              <w:t>5 m</w:t>
            </w:r>
          </w:p>
        </w:tc>
        <w:tc>
          <w:tcPr>
            <w:tcW w:w="1376" w:type="dxa"/>
          </w:tcPr>
          <w:p w14:paraId="29026CE5" w14:textId="77777777" w:rsidR="00185367" w:rsidRPr="00DE43BB" w:rsidRDefault="00185367">
            <w:pPr>
              <w:rPr>
                <w:rFonts w:ascii="Arial" w:hAnsi="Arial" w:cs="Arial"/>
                <w:sz w:val="18"/>
                <w:szCs w:val="18"/>
              </w:rPr>
            </w:pPr>
            <w:r>
              <w:rPr>
                <w:rFonts w:ascii="Arial" w:hAnsi="Arial" w:cs="Arial"/>
                <w:sz w:val="18"/>
                <w:szCs w:val="18"/>
              </w:rPr>
              <w:t>44 m</w:t>
            </w:r>
          </w:p>
        </w:tc>
        <w:tc>
          <w:tcPr>
            <w:tcW w:w="1376" w:type="dxa"/>
          </w:tcPr>
          <w:p w14:paraId="5D18495B" w14:textId="77777777" w:rsidR="00185367" w:rsidRPr="00DE43BB" w:rsidRDefault="00185367">
            <w:pPr>
              <w:rPr>
                <w:rFonts w:ascii="Arial" w:hAnsi="Arial" w:cs="Arial"/>
                <w:sz w:val="18"/>
                <w:szCs w:val="18"/>
              </w:rPr>
            </w:pPr>
            <w:r>
              <w:rPr>
                <w:rFonts w:ascii="Arial" w:hAnsi="Arial" w:cs="Arial"/>
                <w:sz w:val="18"/>
                <w:szCs w:val="18"/>
              </w:rPr>
              <w:t xml:space="preserve">5 m </w:t>
            </w:r>
          </w:p>
        </w:tc>
        <w:tc>
          <w:tcPr>
            <w:tcW w:w="1376" w:type="dxa"/>
          </w:tcPr>
          <w:p w14:paraId="07C322CB" w14:textId="07A321B4" w:rsidR="00185367" w:rsidRPr="00DE43BB" w:rsidRDefault="00185367">
            <w:pPr>
              <w:rPr>
                <w:rFonts w:ascii="Arial" w:hAnsi="Arial" w:cs="Arial"/>
                <w:sz w:val="18"/>
                <w:szCs w:val="18"/>
              </w:rPr>
            </w:pPr>
            <w:r>
              <w:rPr>
                <w:rFonts w:ascii="Arial" w:hAnsi="Arial" w:cs="Arial"/>
                <w:sz w:val="18"/>
                <w:szCs w:val="18"/>
              </w:rPr>
              <w:t>2</w:t>
            </w:r>
            <w:r w:rsidR="008F3BAE">
              <w:rPr>
                <w:rFonts w:ascii="Arial" w:hAnsi="Arial" w:cs="Arial"/>
                <w:sz w:val="18"/>
                <w:szCs w:val="18"/>
              </w:rPr>
              <w:t>2</w:t>
            </w:r>
            <w:r>
              <w:rPr>
                <w:rFonts w:ascii="Arial" w:hAnsi="Arial" w:cs="Arial"/>
                <w:sz w:val="18"/>
                <w:szCs w:val="18"/>
              </w:rPr>
              <w:t xml:space="preserve"> m</w:t>
            </w:r>
          </w:p>
        </w:tc>
      </w:tr>
      <w:tr w:rsidR="00185367" w:rsidRPr="002E41B4" w14:paraId="2B66D884" w14:textId="77777777" w:rsidTr="00713905">
        <w:trPr>
          <w:jc w:val="center"/>
        </w:trPr>
        <w:tc>
          <w:tcPr>
            <w:tcW w:w="1374" w:type="dxa"/>
          </w:tcPr>
          <w:p w14:paraId="69B16E75" w14:textId="77777777" w:rsidR="00185367" w:rsidRPr="00DE43BB" w:rsidRDefault="00185367">
            <w:pPr>
              <w:rPr>
                <w:rFonts w:ascii="Arial" w:hAnsi="Arial" w:cs="Arial"/>
                <w:sz w:val="18"/>
                <w:szCs w:val="18"/>
              </w:rPr>
            </w:pPr>
            <w:r w:rsidRPr="00DE43BB">
              <w:rPr>
                <w:rFonts w:ascii="Arial" w:hAnsi="Arial" w:cs="Arial"/>
                <w:sz w:val="18"/>
                <w:szCs w:val="18"/>
              </w:rPr>
              <w:t>2.6 G</w:t>
            </w:r>
            <w:r>
              <w:rPr>
                <w:rFonts w:ascii="Arial" w:hAnsi="Arial" w:cs="Arial"/>
                <w:sz w:val="18"/>
                <w:szCs w:val="18"/>
              </w:rPr>
              <w:t>H</w:t>
            </w:r>
            <w:r w:rsidRPr="00DE43BB">
              <w:rPr>
                <w:rFonts w:ascii="Arial" w:hAnsi="Arial" w:cs="Arial"/>
                <w:sz w:val="18"/>
                <w:szCs w:val="18"/>
              </w:rPr>
              <w:t>z</w:t>
            </w:r>
          </w:p>
        </w:tc>
        <w:tc>
          <w:tcPr>
            <w:tcW w:w="1375" w:type="dxa"/>
          </w:tcPr>
          <w:p w14:paraId="56E77E1B" w14:textId="77777777" w:rsidR="00185367" w:rsidRPr="00DE43BB" w:rsidRDefault="00185367">
            <w:pPr>
              <w:rPr>
                <w:rFonts w:ascii="Arial" w:hAnsi="Arial" w:cs="Arial"/>
                <w:sz w:val="18"/>
                <w:szCs w:val="18"/>
              </w:rPr>
            </w:pPr>
            <w:r>
              <w:rPr>
                <w:rFonts w:ascii="Arial" w:hAnsi="Arial" w:cs="Arial"/>
                <w:sz w:val="18"/>
                <w:szCs w:val="18"/>
              </w:rPr>
              <w:t xml:space="preserve">10 m </w:t>
            </w:r>
          </w:p>
        </w:tc>
        <w:tc>
          <w:tcPr>
            <w:tcW w:w="1376" w:type="dxa"/>
          </w:tcPr>
          <w:p w14:paraId="09DDB877" w14:textId="77777777" w:rsidR="00185367" w:rsidRPr="00DE43BB" w:rsidRDefault="00185367">
            <w:pPr>
              <w:rPr>
                <w:rFonts w:ascii="Arial" w:hAnsi="Arial" w:cs="Arial"/>
                <w:sz w:val="18"/>
                <w:szCs w:val="18"/>
              </w:rPr>
            </w:pPr>
            <w:r>
              <w:rPr>
                <w:rFonts w:ascii="Arial" w:hAnsi="Arial" w:cs="Arial"/>
                <w:sz w:val="18"/>
                <w:szCs w:val="18"/>
              </w:rPr>
              <w:t>22 m</w:t>
            </w:r>
          </w:p>
        </w:tc>
        <w:tc>
          <w:tcPr>
            <w:tcW w:w="1376" w:type="dxa"/>
          </w:tcPr>
          <w:p w14:paraId="19FA5ADD" w14:textId="77777777" w:rsidR="00185367" w:rsidRPr="00DE43BB" w:rsidRDefault="00185367">
            <w:pPr>
              <w:rPr>
                <w:rFonts w:ascii="Arial" w:hAnsi="Arial" w:cs="Arial"/>
                <w:sz w:val="18"/>
                <w:szCs w:val="18"/>
              </w:rPr>
            </w:pPr>
            <w:r>
              <w:rPr>
                <w:rFonts w:ascii="Arial" w:hAnsi="Arial" w:cs="Arial"/>
                <w:sz w:val="18"/>
                <w:szCs w:val="18"/>
              </w:rPr>
              <w:t>10 m</w:t>
            </w:r>
          </w:p>
        </w:tc>
        <w:tc>
          <w:tcPr>
            <w:tcW w:w="1376" w:type="dxa"/>
          </w:tcPr>
          <w:p w14:paraId="347C9B84" w14:textId="77777777" w:rsidR="00185367" w:rsidRPr="00DE43BB" w:rsidRDefault="00185367">
            <w:pPr>
              <w:rPr>
                <w:rFonts w:ascii="Arial" w:hAnsi="Arial" w:cs="Arial"/>
                <w:sz w:val="18"/>
                <w:szCs w:val="18"/>
              </w:rPr>
            </w:pPr>
            <w:r>
              <w:rPr>
                <w:rFonts w:ascii="Arial" w:hAnsi="Arial" w:cs="Arial"/>
                <w:sz w:val="18"/>
                <w:szCs w:val="18"/>
              </w:rPr>
              <w:t>11 m</w:t>
            </w:r>
          </w:p>
        </w:tc>
      </w:tr>
    </w:tbl>
    <w:p w14:paraId="238D1752" w14:textId="77777777" w:rsidR="00185367" w:rsidRDefault="00185367" w:rsidP="00185367">
      <w:pPr>
        <w:rPr>
          <w:rFonts w:ascii="Arial" w:hAnsi="Arial" w:cs="Arial"/>
          <w:u w:val="single"/>
        </w:rPr>
      </w:pPr>
    </w:p>
    <w:p w14:paraId="76C476AF" w14:textId="7C8B4558" w:rsidR="00185367" w:rsidRPr="00713905" w:rsidRDefault="00713905" w:rsidP="00713905">
      <w:pPr>
        <w:pStyle w:val="Caption"/>
        <w:jc w:val="center"/>
        <w:rPr>
          <w:rFonts w:ascii="Arial" w:hAnsi="Arial" w:cs="Arial"/>
        </w:rPr>
      </w:pPr>
      <w:bookmarkStart w:id="28" w:name="_Ref129621409"/>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Pr="00713905">
        <w:rPr>
          <w:rFonts w:ascii="Arial" w:hAnsi="Arial" w:cs="Arial"/>
          <w:noProof/>
        </w:rPr>
        <w:t>6</w:t>
      </w:r>
      <w:r w:rsidRPr="00713905">
        <w:rPr>
          <w:rFonts w:ascii="Arial" w:hAnsi="Arial" w:cs="Arial"/>
        </w:rPr>
        <w:fldChar w:fldCharType="end"/>
      </w:r>
      <w:bookmarkEnd w:id="28"/>
      <w:r w:rsidR="00185367" w:rsidRPr="00713905">
        <w:rPr>
          <w:rFonts w:ascii="Arial" w:hAnsi="Arial" w:cs="Arial"/>
        </w:rPr>
        <w:t xml:space="preserve">: Achievable coverage for </w:t>
      </w:r>
      <w:r w:rsidR="00185367" w:rsidRPr="00713905">
        <w:rPr>
          <w:rFonts w:ascii="Arial" w:hAnsi="Arial" w:cs="Arial"/>
          <w:u w:val="single"/>
        </w:rPr>
        <w:t>Device B (with reflection amplifier)</w:t>
      </w:r>
      <w:r w:rsidR="00185367" w:rsidRPr="00713905">
        <w:rPr>
          <w:rFonts w:ascii="Arial" w:hAnsi="Arial" w:cs="Arial"/>
        </w:rPr>
        <w:t xml:space="preserve"> for different frequencies and path-loss models</w:t>
      </w:r>
    </w:p>
    <w:tbl>
      <w:tblPr>
        <w:tblStyle w:val="TableGrid"/>
        <w:tblW w:w="0" w:type="auto"/>
        <w:jc w:val="center"/>
        <w:tblLook w:val="04A0" w:firstRow="1" w:lastRow="0" w:firstColumn="1" w:lastColumn="0" w:noHBand="0" w:noVBand="1"/>
      </w:tblPr>
      <w:tblGrid>
        <w:gridCol w:w="1374"/>
        <w:gridCol w:w="1375"/>
        <w:gridCol w:w="1376"/>
        <w:gridCol w:w="1376"/>
        <w:gridCol w:w="1376"/>
      </w:tblGrid>
      <w:tr w:rsidR="00185367" w:rsidRPr="002E41B4" w14:paraId="23B94A07" w14:textId="77777777" w:rsidTr="00713905">
        <w:trPr>
          <w:jc w:val="center"/>
        </w:trPr>
        <w:tc>
          <w:tcPr>
            <w:tcW w:w="1374" w:type="dxa"/>
            <w:vMerge w:val="restart"/>
            <w:shd w:val="clear" w:color="auto" w:fill="D9D9D9" w:themeFill="background1" w:themeFillShade="D9"/>
          </w:tcPr>
          <w:p w14:paraId="6A0A05DE" w14:textId="5E972896" w:rsidR="00185367" w:rsidRPr="00F83718" w:rsidRDefault="00B55CC9">
            <w:pPr>
              <w:rPr>
                <w:rFonts w:ascii="Arial" w:hAnsi="Arial" w:cs="Arial"/>
                <w:sz w:val="18"/>
                <w:szCs w:val="18"/>
                <w:lang w:val="en-GB"/>
              </w:rPr>
            </w:pPr>
            <w:bookmarkStart w:id="29" w:name="_Hlk129338754"/>
            <w:r w:rsidRPr="00DE43BB">
              <w:rPr>
                <w:rFonts w:ascii="Arial" w:hAnsi="Arial" w:cs="Arial"/>
                <w:sz w:val="18"/>
                <w:szCs w:val="18"/>
              </w:rPr>
              <w:t>Frequency</w:t>
            </w:r>
          </w:p>
        </w:tc>
        <w:tc>
          <w:tcPr>
            <w:tcW w:w="2751" w:type="dxa"/>
            <w:gridSpan w:val="2"/>
            <w:shd w:val="clear" w:color="auto" w:fill="D9D9D9" w:themeFill="background1" w:themeFillShade="D9"/>
          </w:tcPr>
          <w:p w14:paraId="1D8FFDE0" w14:textId="77777777" w:rsidR="00185367" w:rsidRPr="00263223" w:rsidRDefault="00185367">
            <w:pPr>
              <w:rPr>
                <w:rFonts w:ascii="Arial" w:hAnsi="Arial" w:cs="Arial"/>
                <w:sz w:val="18"/>
                <w:szCs w:val="18"/>
                <w:lang w:val="en-US"/>
              </w:rPr>
            </w:pPr>
            <w:r w:rsidRPr="00DE43BB">
              <w:rPr>
                <w:rFonts w:ascii="Arial" w:hAnsi="Arial" w:cs="Arial"/>
                <w:sz w:val="18"/>
                <w:szCs w:val="18"/>
              </w:rPr>
              <w:t>Free space</w:t>
            </w:r>
          </w:p>
        </w:tc>
        <w:tc>
          <w:tcPr>
            <w:tcW w:w="2752" w:type="dxa"/>
            <w:gridSpan w:val="2"/>
            <w:shd w:val="clear" w:color="auto" w:fill="D9D9D9" w:themeFill="background1" w:themeFillShade="D9"/>
          </w:tcPr>
          <w:p w14:paraId="380B4741" w14:textId="1A008864" w:rsidR="00185367" w:rsidRPr="00263223" w:rsidRDefault="00185367">
            <w:pPr>
              <w:rPr>
                <w:rFonts w:ascii="Arial" w:hAnsi="Arial" w:cs="Arial"/>
                <w:sz w:val="18"/>
                <w:szCs w:val="18"/>
                <w:lang w:val="en-US"/>
              </w:rPr>
            </w:pPr>
            <w:r w:rsidRPr="00DE43BB">
              <w:rPr>
                <w:rFonts w:ascii="Arial" w:hAnsi="Arial" w:cs="Arial"/>
                <w:sz w:val="18"/>
                <w:szCs w:val="18"/>
              </w:rPr>
              <w:t xml:space="preserve">3GPP InF-DH-NLOS </w:t>
            </w:r>
            <w:r>
              <w:rPr>
                <w:rFonts w:ascii="Arial" w:hAnsi="Arial" w:cs="Arial"/>
                <w:sz w:val="18"/>
                <w:szCs w:val="18"/>
                <w:highlight w:val="yellow"/>
              </w:rPr>
              <w:fldChar w:fldCharType="begin"/>
            </w:r>
            <w:r>
              <w:rPr>
                <w:rFonts w:ascii="Arial" w:hAnsi="Arial" w:cs="Arial"/>
                <w:sz w:val="18"/>
                <w:szCs w:val="18"/>
              </w:rPr>
              <w:instrText xml:space="preserve"> REF _Ref121161864 \r \h </w:instrText>
            </w:r>
            <w:r>
              <w:rPr>
                <w:rFonts w:ascii="Arial" w:hAnsi="Arial" w:cs="Arial"/>
                <w:sz w:val="18"/>
                <w:szCs w:val="18"/>
                <w:highlight w:val="yellow"/>
              </w:rPr>
            </w:r>
            <w:r>
              <w:rPr>
                <w:rFonts w:ascii="Arial" w:hAnsi="Arial" w:cs="Arial"/>
                <w:sz w:val="18"/>
                <w:szCs w:val="18"/>
                <w:highlight w:val="yellow"/>
              </w:rPr>
              <w:fldChar w:fldCharType="separate"/>
            </w:r>
            <w:r w:rsidR="00DE461F">
              <w:rPr>
                <w:rFonts w:ascii="Arial" w:hAnsi="Arial" w:cs="Arial"/>
                <w:sz w:val="18"/>
                <w:szCs w:val="18"/>
              </w:rPr>
              <w:t>[3]</w:t>
            </w:r>
            <w:r>
              <w:rPr>
                <w:rFonts w:ascii="Arial" w:hAnsi="Arial" w:cs="Arial"/>
                <w:sz w:val="18"/>
                <w:szCs w:val="18"/>
                <w:highlight w:val="yellow"/>
              </w:rPr>
              <w:fldChar w:fldCharType="end"/>
            </w:r>
          </w:p>
        </w:tc>
      </w:tr>
      <w:tr w:rsidR="00185367" w:rsidRPr="002E41B4" w14:paraId="22C33339" w14:textId="77777777" w:rsidTr="00713905">
        <w:trPr>
          <w:jc w:val="center"/>
        </w:trPr>
        <w:tc>
          <w:tcPr>
            <w:tcW w:w="1374" w:type="dxa"/>
            <w:vMerge/>
            <w:shd w:val="clear" w:color="auto" w:fill="D9D9D9" w:themeFill="background1" w:themeFillShade="D9"/>
          </w:tcPr>
          <w:p w14:paraId="1659B7FA" w14:textId="6A5DBC5D" w:rsidR="00185367" w:rsidRPr="00DE43BB" w:rsidRDefault="00185367">
            <w:pPr>
              <w:rPr>
                <w:rFonts w:ascii="Arial" w:hAnsi="Arial" w:cs="Arial"/>
                <w:sz w:val="18"/>
                <w:szCs w:val="18"/>
              </w:rPr>
            </w:pPr>
          </w:p>
        </w:tc>
        <w:tc>
          <w:tcPr>
            <w:tcW w:w="1375" w:type="dxa"/>
            <w:shd w:val="clear" w:color="auto" w:fill="D9D9D9" w:themeFill="background1" w:themeFillShade="D9"/>
          </w:tcPr>
          <w:p w14:paraId="0AF3A599" w14:textId="77777777" w:rsidR="00185367" w:rsidRPr="00DE43BB" w:rsidRDefault="00185367">
            <w:pPr>
              <w:rPr>
                <w:rFonts w:ascii="Arial" w:hAnsi="Arial" w:cs="Arial"/>
                <w:sz w:val="18"/>
                <w:szCs w:val="18"/>
              </w:rPr>
            </w:pPr>
            <w:r w:rsidRPr="00263223">
              <w:rPr>
                <w:rFonts w:ascii="Arial" w:hAnsi="Arial" w:cs="Arial"/>
                <w:sz w:val="18"/>
                <w:szCs w:val="18"/>
                <w:lang w:val="en-US"/>
              </w:rPr>
              <w:t xml:space="preserve">Emitter-Tag distance </w:t>
            </w:r>
          </w:p>
        </w:tc>
        <w:tc>
          <w:tcPr>
            <w:tcW w:w="1376" w:type="dxa"/>
            <w:shd w:val="clear" w:color="auto" w:fill="D9D9D9" w:themeFill="background1" w:themeFillShade="D9"/>
          </w:tcPr>
          <w:p w14:paraId="4024A5C4" w14:textId="77777777" w:rsidR="00185367" w:rsidRPr="00DE43BB" w:rsidRDefault="00185367">
            <w:pPr>
              <w:rPr>
                <w:rFonts w:ascii="Arial" w:hAnsi="Arial" w:cs="Arial"/>
                <w:sz w:val="18"/>
                <w:szCs w:val="18"/>
              </w:rPr>
            </w:pPr>
            <w:r w:rsidRPr="00263223">
              <w:rPr>
                <w:rFonts w:ascii="Arial" w:hAnsi="Arial" w:cs="Arial"/>
                <w:sz w:val="18"/>
                <w:szCs w:val="18"/>
                <w:lang w:val="en-US"/>
              </w:rPr>
              <w:t>Tag-Reader distance</w:t>
            </w:r>
            <w:r w:rsidRPr="00DE43BB">
              <w:rPr>
                <w:rFonts w:ascii="Arial" w:hAnsi="Arial" w:cs="Arial"/>
                <w:sz w:val="18"/>
                <w:szCs w:val="18"/>
                <w:lang w:val="en-US"/>
              </w:rPr>
              <w:t xml:space="preserve"> </w:t>
            </w:r>
          </w:p>
        </w:tc>
        <w:tc>
          <w:tcPr>
            <w:tcW w:w="1376" w:type="dxa"/>
            <w:shd w:val="clear" w:color="auto" w:fill="D9D9D9" w:themeFill="background1" w:themeFillShade="D9"/>
          </w:tcPr>
          <w:p w14:paraId="58F8191B" w14:textId="77777777" w:rsidR="00185367" w:rsidRPr="00DE43BB" w:rsidRDefault="00185367">
            <w:pPr>
              <w:rPr>
                <w:rFonts w:ascii="Arial" w:hAnsi="Arial" w:cs="Arial"/>
                <w:sz w:val="18"/>
                <w:szCs w:val="18"/>
              </w:rPr>
            </w:pPr>
            <w:r w:rsidRPr="00263223">
              <w:rPr>
                <w:rFonts w:ascii="Arial" w:hAnsi="Arial" w:cs="Arial"/>
                <w:sz w:val="18"/>
                <w:szCs w:val="18"/>
                <w:lang w:val="en-US"/>
              </w:rPr>
              <w:t xml:space="preserve">Emitter-Tag distance </w:t>
            </w:r>
          </w:p>
        </w:tc>
        <w:tc>
          <w:tcPr>
            <w:tcW w:w="1376" w:type="dxa"/>
            <w:shd w:val="clear" w:color="auto" w:fill="D9D9D9" w:themeFill="background1" w:themeFillShade="D9"/>
          </w:tcPr>
          <w:p w14:paraId="40E816E5" w14:textId="77777777" w:rsidR="00185367" w:rsidRPr="00DE43BB" w:rsidRDefault="00185367">
            <w:pPr>
              <w:rPr>
                <w:rFonts w:ascii="Arial" w:hAnsi="Arial" w:cs="Arial"/>
                <w:sz w:val="18"/>
                <w:szCs w:val="18"/>
              </w:rPr>
            </w:pPr>
            <w:r w:rsidRPr="00263223">
              <w:rPr>
                <w:rFonts w:ascii="Arial" w:hAnsi="Arial" w:cs="Arial"/>
                <w:sz w:val="18"/>
                <w:szCs w:val="18"/>
                <w:lang w:val="en-US"/>
              </w:rPr>
              <w:t>Tag-Reader distance</w:t>
            </w:r>
            <w:r w:rsidRPr="00DE43BB">
              <w:rPr>
                <w:rFonts w:ascii="Arial" w:hAnsi="Arial" w:cs="Arial"/>
                <w:sz w:val="18"/>
                <w:szCs w:val="18"/>
                <w:lang w:val="en-US"/>
              </w:rPr>
              <w:t xml:space="preserve"> </w:t>
            </w:r>
          </w:p>
        </w:tc>
      </w:tr>
      <w:tr w:rsidR="00185367" w:rsidRPr="002E41B4" w14:paraId="36697EFB" w14:textId="77777777" w:rsidTr="00713905">
        <w:trPr>
          <w:jc w:val="center"/>
        </w:trPr>
        <w:tc>
          <w:tcPr>
            <w:tcW w:w="1374" w:type="dxa"/>
          </w:tcPr>
          <w:p w14:paraId="3590D7FE" w14:textId="77777777" w:rsidR="00185367" w:rsidRPr="00DE43BB" w:rsidRDefault="00185367">
            <w:pPr>
              <w:rPr>
                <w:rFonts w:ascii="Arial" w:hAnsi="Arial" w:cs="Arial"/>
                <w:sz w:val="18"/>
                <w:szCs w:val="18"/>
              </w:rPr>
            </w:pPr>
            <w:r w:rsidRPr="00DE43BB">
              <w:rPr>
                <w:rFonts w:ascii="Arial" w:hAnsi="Arial" w:cs="Arial"/>
                <w:sz w:val="18"/>
                <w:szCs w:val="18"/>
              </w:rPr>
              <w:t>0.7 GHz</w:t>
            </w:r>
          </w:p>
        </w:tc>
        <w:tc>
          <w:tcPr>
            <w:tcW w:w="1375" w:type="dxa"/>
          </w:tcPr>
          <w:p w14:paraId="10BAED4A" w14:textId="77777777" w:rsidR="00185367" w:rsidRPr="00DE43BB" w:rsidRDefault="00185367">
            <w:pPr>
              <w:rPr>
                <w:rFonts w:ascii="Arial" w:hAnsi="Arial" w:cs="Arial"/>
                <w:sz w:val="18"/>
                <w:szCs w:val="18"/>
              </w:rPr>
            </w:pPr>
            <w:r>
              <w:rPr>
                <w:rFonts w:ascii="Arial" w:hAnsi="Arial" w:cs="Arial"/>
                <w:sz w:val="18"/>
                <w:szCs w:val="18"/>
              </w:rPr>
              <w:t>10 m</w:t>
            </w:r>
          </w:p>
        </w:tc>
        <w:tc>
          <w:tcPr>
            <w:tcW w:w="1376" w:type="dxa"/>
          </w:tcPr>
          <w:p w14:paraId="6E2DE455" w14:textId="77777777" w:rsidR="00185367" w:rsidRPr="00DE43BB" w:rsidRDefault="00185367">
            <w:pPr>
              <w:rPr>
                <w:rFonts w:ascii="Arial" w:hAnsi="Arial" w:cs="Arial"/>
                <w:sz w:val="18"/>
                <w:szCs w:val="18"/>
              </w:rPr>
            </w:pPr>
            <w:r>
              <w:rPr>
                <w:rFonts w:ascii="Arial" w:hAnsi="Arial" w:cs="Arial"/>
                <w:sz w:val="18"/>
                <w:szCs w:val="18"/>
              </w:rPr>
              <w:t>275 m</w:t>
            </w:r>
          </w:p>
        </w:tc>
        <w:tc>
          <w:tcPr>
            <w:tcW w:w="1376" w:type="dxa"/>
          </w:tcPr>
          <w:p w14:paraId="719D7069" w14:textId="77777777" w:rsidR="00185367" w:rsidRPr="00DE43BB" w:rsidRDefault="00185367">
            <w:pPr>
              <w:rPr>
                <w:rFonts w:ascii="Arial" w:hAnsi="Arial" w:cs="Arial"/>
                <w:sz w:val="18"/>
                <w:szCs w:val="18"/>
              </w:rPr>
            </w:pPr>
            <w:r>
              <w:rPr>
                <w:rFonts w:ascii="Arial" w:hAnsi="Arial" w:cs="Arial"/>
                <w:sz w:val="18"/>
                <w:szCs w:val="18"/>
              </w:rPr>
              <w:t>10 m</w:t>
            </w:r>
          </w:p>
        </w:tc>
        <w:tc>
          <w:tcPr>
            <w:tcW w:w="1376" w:type="dxa"/>
          </w:tcPr>
          <w:p w14:paraId="3FEE5CC3" w14:textId="77777777" w:rsidR="00185367" w:rsidRPr="00DE43BB" w:rsidRDefault="00185367">
            <w:pPr>
              <w:rPr>
                <w:rFonts w:ascii="Arial" w:hAnsi="Arial" w:cs="Arial"/>
                <w:sz w:val="18"/>
                <w:szCs w:val="18"/>
              </w:rPr>
            </w:pPr>
            <w:r>
              <w:rPr>
                <w:rFonts w:ascii="Arial" w:hAnsi="Arial" w:cs="Arial"/>
                <w:sz w:val="18"/>
                <w:szCs w:val="18"/>
              </w:rPr>
              <w:t>107 m</w:t>
            </w:r>
          </w:p>
        </w:tc>
      </w:tr>
      <w:tr w:rsidR="00185367" w:rsidRPr="002E41B4" w14:paraId="17C9A7BB" w14:textId="77777777" w:rsidTr="00713905">
        <w:trPr>
          <w:jc w:val="center"/>
        </w:trPr>
        <w:tc>
          <w:tcPr>
            <w:tcW w:w="1374" w:type="dxa"/>
          </w:tcPr>
          <w:p w14:paraId="08392A5F" w14:textId="77777777" w:rsidR="00185367" w:rsidRPr="00DE43BB" w:rsidRDefault="00185367">
            <w:pPr>
              <w:rPr>
                <w:rFonts w:ascii="Arial" w:hAnsi="Arial" w:cs="Arial"/>
                <w:sz w:val="18"/>
                <w:szCs w:val="18"/>
              </w:rPr>
            </w:pPr>
            <w:r w:rsidRPr="00DE43BB">
              <w:rPr>
                <w:rFonts w:ascii="Arial" w:hAnsi="Arial" w:cs="Arial"/>
                <w:sz w:val="18"/>
                <w:szCs w:val="18"/>
              </w:rPr>
              <w:t>0.7 GHz</w:t>
            </w:r>
          </w:p>
        </w:tc>
        <w:tc>
          <w:tcPr>
            <w:tcW w:w="1375" w:type="dxa"/>
          </w:tcPr>
          <w:p w14:paraId="141B210F" w14:textId="77777777" w:rsidR="00185367" w:rsidRPr="00DE43BB" w:rsidRDefault="00185367">
            <w:pPr>
              <w:rPr>
                <w:rFonts w:ascii="Arial" w:hAnsi="Arial" w:cs="Arial"/>
                <w:sz w:val="18"/>
                <w:szCs w:val="18"/>
              </w:rPr>
            </w:pPr>
            <w:r>
              <w:rPr>
                <w:rFonts w:ascii="Arial" w:hAnsi="Arial" w:cs="Arial"/>
                <w:sz w:val="18"/>
                <w:szCs w:val="18"/>
              </w:rPr>
              <w:t>20 m</w:t>
            </w:r>
          </w:p>
        </w:tc>
        <w:tc>
          <w:tcPr>
            <w:tcW w:w="1376" w:type="dxa"/>
          </w:tcPr>
          <w:p w14:paraId="6FCFE5CF" w14:textId="77777777" w:rsidR="00185367" w:rsidRPr="00DE43BB" w:rsidRDefault="00185367">
            <w:pPr>
              <w:rPr>
                <w:rFonts w:ascii="Arial" w:hAnsi="Arial" w:cs="Arial"/>
                <w:sz w:val="18"/>
                <w:szCs w:val="18"/>
              </w:rPr>
            </w:pPr>
            <w:r>
              <w:rPr>
                <w:rFonts w:ascii="Arial" w:hAnsi="Arial" w:cs="Arial"/>
                <w:sz w:val="18"/>
                <w:szCs w:val="18"/>
              </w:rPr>
              <w:t>135 m</w:t>
            </w:r>
          </w:p>
        </w:tc>
        <w:tc>
          <w:tcPr>
            <w:tcW w:w="1376" w:type="dxa"/>
          </w:tcPr>
          <w:p w14:paraId="15B01A3B" w14:textId="77777777" w:rsidR="00185367" w:rsidRPr="00DE43BB" w:rsidRDefault="00185367">
            <w:pPr>
              <w:rPr>
                <w:rFonts w:ascii="Arial" w:hAnsi="Arial" w:cs="Arial"/>
                <w:sz w:val="18"/>
                <w:szCs w:val="18"/>
              </w:rPr>
            </w:pPr>
            <w:r>
              <w:rPr>
                <w:rFonts w:ascii="Arial" w:hAnsi="Arial" w:cs="Arial"/>
                <w:sz w:val="18"/>
                <w:szCs w:val="18"/>
              </w:rPr>
              <w:t>20 m</w:t>
            </w:r>
          </w:p>
        </w:tc>
        <w:tc>
          <w:tcPr>
            <w:tcW w:w="1376" w:type="dxa"/>
          </w:tcPr>
          <w:p w14:paraId="1FEB0FCB" w14:textId="77777777" w:rsidR="00185367" w:rsidRPr="00DE43BB" w:rsidRDefault="00185367">
            <w:pPr>
              <w:rPr>
                <w:rFonts w:ascii="Arial" w:hAnsi="Arial" w:cs="Arial"/>
                <w:sz w:val="18"/>
                <w:szCs w:val="18"/>
              </w:rPr>
            </w:pPr>
            <w:r>
              <w:rPr>
                <w:rFonts w:ascii="Arial" w:hAnsi="Arial" w:cs="Arial"/>
                <w:sz w:val="18"/>
                <w:szCs w:val="18"/>
              </w:rPr>
              <w:t>54 m</w:t>
            </w:r>
          </w:p>
        </w:tc>
      </w:tr>
      <w:tr w:rsidR="00185367" w:rsidRPr="002E41B4" w14:paraId="25310C25" w14:textId="77777777" w:rsidTr="00713905">
        <w:trPr>
          <w:jc w:val="center"/>
        </w:trPr>
        <w:tc>
          <w:tcPr>
            <w:tcW w:w="1374" w:type="dxa"/>
          </w:tcPr>
          <w:p w14:paraId="2E346144" w14:textId="77777777" w:rsidR="00185367" w:rsidRPr="00DE43BB" w:rsidRDefault="00185367">
            <w:pPr>
              <w:rPr>
                <w:rFonts w:ascii="Arial" w:hAnsi="Arial" w:cs="Arial"/>
                <w:sz w:val="18"/>
                <w:szCs w:val="18"/>
              </w:rPr>
            </w:pPr>
            <w:r w:rsidRPr="00DE43BB">
              <w:rPr>
                <w:rFonts w:ascii="Arial" w:hAnsi="Arial" w:cs="Arial"/>
                <w:sz w:val="18"/>
                <w:szCs w:val="18"/>
              </w:rPr>
              <w:t>2.6 GHz</w:t>
            </w:r>
          </w:p>
        </w:tc>
        <w:tc>
          <w:tcPr>
            <w:tcW w:w="1375" w:type="dxa"/>
          </w:tcPr>
          <w:p w14:paraId="2A842740" w14:textId="77777777" w:rsidR="00185367" w:rsidRPr="00DE43BB" w:rsidRDefault="00185367">
            <w:pPr>
              <w:rPr>
                <w:rFonts w:ascii="Arial" w:hAnsi="Arial" w:cs="Arial"/>
                <w:sz w:val="18"/>
                <w:szCs w:val="18"/>
              </w:rPr>
            </w:pPr>
            <w:r>
              <w:rPr>
                <w:rFonts w:ascii="Arial" w:hAnsi="Arial" w:cs="Arial"/>
                <w:sz w:val="18"/>
                <w:szCs w:val="18"/>
              </w:rPr>
              <w:t>10 m</w:t>
            </w:r>
          </w:p>
        </w:tc>
        <w:tc>
          <w:tcPr>
            <w:tcW w:w="1376" w:type="dxa"/>
          </w:tcPr>
          <w:p w14:paraId="2AE288E9" w14:textId="77777777" w:rsidR="00185367" w:rsidRPr="00DE43BB" w:rsidRDefault="00185367">
            <w:pPr>
              <w:rPr>
                <w:rFonts w:ascii="Arial" w:hAnsi="Arial" w:cs="Arial"/>
                <w:sz w:val="18"/>
                <w:szCs w:val="18"/>
              </w:rPr>
            </w:pPr>
            <w:r>
              <w:rPr>
                <w:rFonts w:ascii="Arial" w:hAnsi="Arial" w:cs="Arial"/>
                <w:sz w:val="18"/>
                <w:szCs w:val="18"/>
              </w:rPr>
              <w:t>220 m</w:t>
            </w:r>
          </w:p>
        </w:tc>
        <w:tc>
          <w:tcPr>
            <w:tcW w:w="1376" w:type="dxa"/>
          </w:tcPr>
          <w:p w14:paraId="4FAB1122" w14:textId="77777777" w:rsidR="00185367" w:rsidRPr="00DE43BB" w:rsidRDefault="00185367">
            <w:pPr>
              <w:rPr>
                <w:rFonts w:ascii="Arial" w:hAnsi="Arial" w:cs="Arial"/>
                <w:sz w:val="18"/>
                <w:szCs w:val="18"/>
              </w:rPr>
            </w:pPr>
            <w:r>
              <w:rPr>
                <w:rFonts w:ascii="Arial" w:hAnsi="Arial" w:cs="Arial"/>
                <w:sz w:val="18"/>
                <w:szCs w:val="18"/>
              </w:rPr>
              <w:t>10 m</w:t>
            </w:r>
          </w:p>
        </w:tc>
        <w:tc>
          <w:tcPr>
            <w:tcW w:w="1376" w:type="dxa"/>
          </w:tcPr>
          <w:p w14:paraId="70BD31EC" w14:textId="77777777" w:rsidR="00185367" w:rsidRPr="00DE43BB" w:rsidRDefault="00185367">
            <w:pPr>
              <w:rPr>
                <w:rFonts w:ascii="Arial" w:hAnsi="Arial" w:cs="Arial"/>
                <w:sz w:val="18"/>
                <w:szCs w:val="18"/>
              </w:rPr>
            </w:pPr>
            <w:r>
              <w:rPr>
                <w:rFonts w:ascii="Arial" w:hAnsi="Arial" w:cs="Arial"/>
                <w:sz w:val="18"/>
                <w:szCs w:val="18"/>
              </w:rPr>
              <w:t>88 m</w:t>
            </w:r>
          </w:p>
        </w:tc>
      </w:tr>
      <w:tr w:rsidR="00185367" w:rsidRPr="002E41B4" w14:paraId="34E2BA47" w14:textId="77777777" w:rsidTr="00713905">
        <w:trPr>
          <w:jc w:val="center"/>
        </w:trPr>
        <w:tc>
          <w:tcPr>
            <w:tcW w:w="1374" w:type="dxa"/>
          </w:tcPr>
          <w:p w14:paraId="65ABA003" w14:textId="77777777" w:rsidR="00185367" w:rsidRPr="00DE43BB" w:rsidRDefault="00185367">
            <w:pPr>
              <w:rPr>
                <w:rFonts w:ascii="Arial" w:hAnsi="Arial" w:cs="Arial"/>
                <w:sz w:val="18"/>
                <w:szCs w:val="18"/>
              </w:rPr>
            </w:pPr>
            <w:r w:rsidRPr="00DE43BB">
              <w:rPr>
                <w:rFonts w:ascii="Arial" w:hAnsi="Arial" w:cs="Arial"/>
                <w:sz w:val="18"/>
                <w:szCs w:val="18"/>
              </w:rPr>
              <w:t>2.6 G</w:t>
            </w:r>
            <w:r>
              <w:rPr>
                <w:rFonts w:ascii="Arial" w:hAnsi="Arial" w:cs="Arial"/>
                <w:sz w:val="18"/>
                <w:szCs w:val="18"/>
              </w:rPr>
              <w:t>H</w:t>
            </w:r>
            <w:r w:rsidRPr="00DE43BB">
              <w:rPr>
                <w:rFonts w:ascii="Arial" w:hAnsi="Arial" w:cs="Arial"/>
                <w:sz w:val="18"/>
                <w:szCs w:val="18"/>
              </w:rPr>
              <w:t>z</w:t>
            </w:r>
          </w:p>
        </w:tc>
        <w:tc>
          <w:tcPr>
            <w:tcW w:w="1375" w:type="dxa"/>
          </w:tcPr>
          <w:p w14:paraId="04267241" w14:textId="77777777" w:rsidR="00185367" w:rsidRPr="00DE43BB" w:rsidRDefault="00185367">
            <w:pPr>
              <w:rPr>
                <w:rFonts w:ascii="Arial" w:hAnsi="Arial" w:cs="Arial"/>
                <w:sz w:val="18"/>
                <w:szCs w:val="18"/>
              </w:rPr>
            </w:pPr>
            <w:r>
              <w:rPr>
                <w:rFonts w:ascii="Arial" w:hAnsi="Arial" w:cs="Arial"/>
                <w:sz w:val="18"/>
                <w:szCs w:val="18"/>
              </w:rPr>
              <w:t xml:space="preserve">20 m </w:t>
            </w:r>
          </w:p>
        </w:tc>
        <w:tc>
          <w:tcPr>
            <w:tcW w:w="1376" w:type="dxa"/>
          </w:tcPr>
          <w:p w14:paraId="51F9CEF3" w14:textId="77777777" w:rsidR="00185367" w:rsidRPr="00DE43BB" w:rsidRDefault="00185367">
            <w:pPr>
              <w:rPr>
                <w:rFonts w:ascii="Arial" w:hAnsi="Arial" w:cs="Arial"/>
                <w:sz w:val="18"/>
                <w:szCs w:val="18"/>
              </w:rPr>
            </w:pPr>
            <w:r>
              <w:rPr>
                <w:rFonts w:ascii="Arial" w:hAnsi="Arial" w:cs="Arial"/>
                <w:sz w:val="18"/>
                <w:szCs w:val="18"/>
              </w:rPr>
              <w:t>110 m</w:t>
            </w:r>
          </w:p>
        </w:tc>
        <w:tc>
          <w:tcPr>
            <w:tcW w:w="1376" w:type="dxa"/>
          </w:tcPr>
          <w:p w14:paraId="778527FA" w14:textId="77777777" w:rsidR="00185367" w:rsidRPr="00DE43BB" w:rsidRDefault="00185367">
            <w:pPr>
              <w:rPr>
                <w:rFonts w:ascii="Arial" w:hAnsi="Arial" w:cs="Arial"/>
                <w:sz w:val="18"/>
                <w:szCs w:val="18"/>
              </w:rPr>
            </w:pPr>
            <w:r>
              <w:rPr>
                <w:rFonts w:ascii="Arial" w:hAnsi="Arial" w:cs="Arial"/>
                <w:sz w:val="18"/>
                <w:szCs w:val="18"/>
              </w:rPr>
              <w:t>20 m</w:t>
            </w:r>
          </w:p>
        </w:tc>
        <w:tc>
          <w:tcPr>
            <w:tcW w:w="1376" w:type="dxa"/>
          </w:tcPr>
          <w:p w14:paraId="4A5B8AA5" w14:textId="77777777" w:rsidR="00185367" w:rsidRPr="00DE43BB" w:rsidRDefault="00185367">
            <w:pPr>
              <w:rPr>
                <w:rFonts w:ascii="Arial" w:hAnsi="Arial" w:cs="Arial"/>
                <w:sz w:val="18"/>
                <w:szCs w:val="18"/>
              </w:rPr>
            </w:pPr>
            <w:r>
              <w:rPr>
                <w:rFonts w:ascii="Arial" w:hAnsi="Arial" w:cs="Arial"/>
                <w:sz w:val="18"/>
                <w:szCs w:val="18"/>
              </w:rPr>
              <w:t>44 m</w:t>
            </w:r>
          </w:p>
        </w:tc>
      </w:tr>
      <w:bookmarkEnd w:id="29"/>
    </w:tbl>
    <w:p w14:paraId="79110391" w14:textId="77777777" w:rsidR="00185367" w:rsidRPr="002E41B4" w:rsidRDefault="00185367" w:rsidP="00185367">
      <w:pPr>
        <w:rPr>
          <w:rFonts w:ascii="Arial" w:hAnsi="Arial" w:cs="Arial"/>
          <w:lang w:val="sv-SE"/>
        </w:rPr>
      </w:pPr>
    </w:p>
    <w:p w14:paraId="1CC2C059" w14:textId="421C0264" w:rsidR="00185367" w:rsidRPr="00713905" w:rsidRDefault="00713905" w:rsidP="00713905">
      <w:pPr>
        <w:pStyle w:val="Caption"/>
        <w:jc w:val="center"/>
        <w:rPr>
          <w:rFonts w:ascii="Arial" w:hAnsi="Arial" w:cs="Arial"/>
        </w:rPr>
      </w:pPr>
      <w:bookmarkStart w:id="30" w:name="_Ref129621200"/>
      <w:r w:rsidRPr="00713905">
        <w:rPr>
          <w:rFonts w:ascii="Arial" w:hAnsi="Arial" w:cs="Arial"/>
        </w:rPr>
        <w:t xml:space="preserve">Table </w:t>
      </w:r>
      <w:r w:rsidRPr="00713905">
        <w:rPr>
          <w:rFonts w:ascii="Arial" w:hAnsi="Arial" w:cs="Arial"/>
        </w:rPr>
        <w:fldChar w:fldCharType="begin"/>
      </w:r>
      <w:r w:rsidRPr="00713905">
        <w:rPr>
          <w:rFonts w:ascii="Arial" w:hAnsi="Arial" w:cs="Arial"/>
        </w:rPr>
        <w:instrText xml:space="preserve"> SEQ Table \* ARABIC </w:instrText>
      </w:r>
      <w:r w:rsidRPr="00713905">
        <w:rPr>
          <w:rFonts w:ascii="Arial" w:hAnsi="Arial" w:cs="Arial"/>
        </w:rPr>
        <w:fldChar w:fldCharType="separate"/>
      </w:r>
      <w:r w:rsidRPr="00713905">
        <w:rPr>
          <w:rFonts w:ascii="Arial" w:hAnsi="Arial" w:cs="Arial"/>
          <w:noProof/>
        </w:rPr>
        <w:t>7</w:t>
      </w:r>
      <w:r w:rsidRPr="00713905">
        <w:rPr>
          <w:rFonts w:ascii="Arial" w:hAnsi="Arial" w:cs="Arial"/>
        </w:rPr>
        <w:fldChar w:fldCharType="end"/>
      </w:r>
      <w:bookmarkEnd w:id="30"/>
      <w:r w:rsidR="00185367" w:rsidRPr="00713905">
        <w:rPr>
          <w:rFonts w:ascii="Arial" w:hAnsi="Arial" w:cs="Arial"/>
        </w:rPr>
        <w:t xml:space="preserve">: Achievable coverage for </w:t>
      </w:r>
      <w:r w:rsidR="00185367" w:rsidRPr="00713905">
        <w:rPr>
          <w:rFonts w:ascii="Arial" w:hAnsi="Arial" w:cs="Arial"/>
          <w:u w:val="single"/>
        </w:rPr>
        <w:t xml:space="preserve">Device C </w:t>
      </w:r>
      <w:r w:rsidR="00185367" w:rsidRPr="00713905">
        <w:rPr>
          <w:rFonts w:ascii="Arial" w:hAnsi="Arial" w:cs="Arial"/>
        </w:rPr>
        <w:t>for different frequencies and path-loss models</w:t>
      </w:r>
    </w:p>
    <w:tbl>
      <w:tblPr>
        <w:tblStyle w:val="TableGrid"/>
        <w:tblW w:w="0" w:type="auto"/>
        <w:jc w:val="center"/>
        <w:tblLook w:val="04A0" w:firstRow="1" w:lastRow="0" w:firstColumn="1" w:lastColumn="0" w:noHBand="0" w:noVBand="1"/>
      </w:tblPr>
      <w:tblGrid>
        <w:gridCol w:w="1176"/>
        <w:gridCol w:w="1171"/>
        <w:gridCol w:w="1172"/>
        <w:gridCol w:w="1064"/>
        <w:gridCol w:w="1064"/>
        <w:gridCol w:w="1104"/>
        <w:gridCol w:w="1104"/>
        <w:gridCol w:w="887"/>
        <w:gridCol w:w="887"/>
      </w:tblGrid>
      <w:tr w:rsidR="00185367" w:rsidRPr="002E41B4" w14:paraId="36BAA253" w14:textId="77777777" w:rsidTr="00713905">
        <w:trPr>
          <w:jc w:val="center"/>
        </w:trPr>
        <w:tc>
          <w:tcPr>
            <w:tcW w:w="1176" w:type="dxa"/>
            <w:vMerge w:val="restart"/>
            <w:shd w:val="clear" w:color="auto" w:fill="D9D9D9" w:themeFill="background1" w:themeFillShade="D9"/>
          </w:tcPr>
          <w:p w14:paraId="7659D4BF" w14:textId="5372E961" w:rsidR="00185367" w:rsidRPr="00DE43BB" w:rsidRDefault="00B55CC9">
            <w:pPr>
              <w:rPr>
                <w:rFonts w:ascii="Arial" w:hAnsi="Arial" w:cs="Arial"/>
                <w:sz w:val="18"/>
                <w:szCs w:val="18"/>
              </w:rPr>
            </w:pPr>
            <w:r w:rsidRPr="00DE43BB">
              <w:rPr>
                <w:rFonts w:ascii="Arial" w:hAnsi="Arial" w:cs="Arial"/>
                <w:sz w:val="18"/>
                <w:szCs w:val="18"/>
              </w:rPr>
              <w:t>Frequency</w:t>
            </w:r>
          </w:p>
        </w:tc>
        <w:tc>
          <w:tcPr>
            <w:tcW w:w="4471" w:type="dxa"/>
            <w:gridSpan w:val="4"/>
            <w:shd w:val="clear" w:color="auto" w:fill="D9D9D9" w:themeFill="background1" w:themeFillShade="D9"/>
          </w:tcPr>
          <w:p w14:paraId="6F4388FD" w14:textId="77777777" w:rsidR="00185367" w:rsidRPr="00DE43BB" w:rsidRDefault="00185367">
            <w:pPr>
              <w:rPr>
                <w:rFonts w:ascii="Arial" w:hAnsi="Arial" w:cs="Arial"/>
                <w:sz w:val="18"/>
                <w:szCs w:val="18"/>
              </w:rPr>
            </w:pPr>
            <w:r w:rsidRPr="00DE43BB">
              <w:rPr>
                <w:rFonts w:ascii="Arial" w:hAnsi="Arial" w:cs="Arial"/>
                <w:sz w:val="18"/>
                <w:szCs w:val="18"/>
              </w:rPr>
              <w:t>Free space</w:t>
            </w:r>
          </w:p>
        </w:tc>
        <w:tc>
          <w:tcPr>
            <w:tcW w:w="3982" w:type="dxa"/>
            <w:gridSpan w:val="4"/>
            <w:shd w:val="clear" w:color="auto" w:fill="D9D9D9" w:themeFill="background1" w:themeFillShade="D9"/>
          </w:tcPr>
          <w:p w14:paraId="0CEB3771" w14:textId="595CF09B" w:rsidR="00185367" w:rsidRPr="00DE43BB" w:rsidRDefault="00185367">
            <w:pPr>
              <w:rPr>
                <w:rFonts w:ascii="Arial" w:hAnsi="Arial" w:cs="Arial"/>
                <w:sz w:val="18"/>
                <w:szCs w:val="18"/>
              </w:rPr>
            </w:pPr>
            <w:r w:rsidRPr="00DE43BB">
              <w:rPr>
                <w:rFonts w:ascii="Arial" w:hAnsi="Arial" w:cs="Arial"/>
                <w:sz w:val="18"/>
                <w:szCs w:val="18"/>
              </w:rPr>
              <w:t xml:space="preserve">3GPP InF-DH-NLOS </w:t>
            </w:r>
            <w:r>
              <w:rPr>
                <w:rFonts w:ascii="Arial" w:hAnsi="Arial" w:cs="Arial"/>
                <w:sz w:val="18"/>
                <w:szCs w:val="18"/>
                <w:highlight w:val="yellow"/>
              </w:rPr>
              <w:fldChar w:fldCharType="begin"/>
            </w:r>
            <w:r>
              <w:rPr>
                <w:rFonts w:ascii="Arial" w:hAnsi="Arial" w:cs="Arial"/>
                <w:sz w:val="18"/>
                <w:szCs w:val="18"/>
              </w:rPr>
              <w:instrText xml:space="preserve"> REF _Ref121161864 \r \h </w:instrText>
            </w:r>
            <w:r>
              <w:rPr>
                <w:rFonts w:ascii="Arial" w:hAnsi="Arial" w:cs="Arial"/>
                <w:sz w:val="18"/>
                <w:szCs w:val="18"/>
                <w:highlight w:val="yellow"/>
              </w:rPr>
            </w:r>
            <w:r>
              <w:rPr>
                <w:rFonts w:ascii="Arial" w:hAnsi="Arial" w:cs="Arial"/>
                <w:sz w:val="18"/>
                <w:szCs w:val="18"/>
                <w:highlight w:val="yellow"/>
              </w:rPr>
              <w:fldChar w:fldCharType="separate"/>
            </w:r>
            <w:r w:rsidR="00DE461F">
              <w:rPr>
                <w:rFonts w:ascii="Arial" w:hAnsi="Arial" w:cs="Arial"/>
                <w:sz w:val="18"/>
                <w:szCs w:val="18"/>
              </w:rPr>
              <w:t>[3]</w:t>
            </w:r>
            <w:r>
              <w:rPr>
                <w:rFonts w:ascii="Arial" w:hAnsi="Arial" w:cs="Arial"/>
                <w:sz w:val="18"/>
                <w:szCs w:val="18"/>
                <w:highlight w:val="yellow"/>
              </w:rPr>
              <w:fldChar w:fldCharType="end"/>
            </w:r>
          </w:p>
        </w:tc>
      </w:tr>
      <w:tr w:rsidR="00185367" w:rsidRPr="001442B4" w14:paraId="48B34C9A" w14:textId="77777777" w:rsidTr="00713905">
        <w:trPr>
          <w:jc w:val="center"/>
        </w:trPr>
        <w:tc>
          <w:tcPr>
            <w:tcW w:w="1176" w:type="dxa"/>
            <w:vMerge/>
            <w:shd w:val="clear" w:color="auto" w:fill="D9D9D9" w:themeFill="background1" w:themeFillShade="D9"/>
          </w:tcPr>
          <w:p w14:paraId="30F20D70" w14:textId="396E87A4" w:rsidR="00185367" w:rsidRPr="00DE43BB" w:rsidRDefault="00185367">
            <w:pPr>
              <w:rPr>
                <w:rFonts w:ascii="Arial" w:hAnsi="Arial" w:cs="Arial"/>
                <w:sz w:val="18"/>
                <w:szCs w:val="18"/>
              </w:rPr>
            </w:pPr>
          </w:p>
        </w:tc>
        <w:tc>
          <w:tcPr>
            <w:tcW w:w="1171" w:type="dxa"/>
            <w:shd w:val="clear" w:color="auto" w:fill="D9D9D9" w:themeFill="background1" w:themeFillShade="D9"/>
          </w:tcPr>
          <w:p w14:paraId="50FA5FDF" w14:textId="77777777" w:rsidR="00185367" w:rsidRPr="002826A0" w:rsidRDefault="00185367">
            <w:pPr>
              <w:rPr>
                <w:rFonts w:ascii="Arial" w:hAnsi="Arial" w:cs="Arial"/>
                <w:sz w:val="18"/>
                <w:szCs w:val="18"/>
                <w:vertAlign w:val="superscript"/>
              </w:rPr>
            </w:pPr>
            <w:r>
              <w:rPr>
                <w:rFonts w:ascii="Arial" w:hAnsi="Arial" w:cs="Arial"/>
                <w:sz w:val="18"/>
                <w:szCs w:val="18"/>
                <w:lang w:val="en-US"/>
              </w:rPr>
              <w:t xml:space="preserve">DL distance (Rx </w:t>
            </w:r>
            <w:proofErr w:type="spellStart"/>
            <w:r>
              <w:rPr>
                <w:rFonts w:ascii="Arial" w:hAnsi="Arial" w:cs="Arial"/>
                <w:sz w:val="18"/>
                <w:szCs w:val="18"/>
                <w:lang w:val="en-US"/>
              </w:rPr>
              <w:t>sens</w:t>
            </w:r>
            <w:proofErr w:type="spellEnd"/>
            <w:r>
              <w:rPr>
                <w:rFonts w:ascii="Arial" w:hAnsi="Arial" w:cs="Arial"/>
                <w:sz w:val="18"/>
                <w:szCs w:val="18"/>
                <w:lang w:val="en-US"/>
              </w:rPr>
              <w:t xml:space="preserve"> = -45 dBm)</w:t>
            </w:r>
            <w:r>
              <w:rPr>
                <w:rFonts w:ascii="Arial" w:hAnsi="Arial" w:cs="Arial"/>
                <w:sz w:val="18"/>
                <w:szCs w:val="18"/>
                <w:vertAlign w:val="superscript"/>
                <w:lang w:val="en-US"/>
              </w:rPr>
              <w:t>1</w:t>
            </w:r>
          </w:p>
        </w:tc>
        <w:tc>
          <w:tcPr>
            <w:tcW w:w="1172" w:type="dxa"/>
            <w:shd w:val="clear" w:color="auto" w:fill="D9D9D9" w:themeFill="background1" w:themeFillShade="D9"/>
          </w:tcPr>
          <w:p w14:paraId="303CD437" w14:textId="77777777" w:rsidR="00185367" w:rsidRPr="00DE43BB" w:rsidRDefault="00185367">
            <w:pPr>
              <w:rPr>
                <w:rFonts w:ascii="Arial" w:hAnsi="Arial" w:cs="Arial"/>
                <w:sz w:val="18"/>
                <w:szCs w:val="18"/>
              </w:rPr>
            </w:pPr>
            <w:r>
              <w:rPr>
                <w:rFonts w:ascii="Arial" w:hAnsi="Arial" w:cs="Arial"/>
                <w:sz w:val="18"/>
                <w:szCs w:val="18"/>
                <w:lang w:val="en-US"/>
              </w:rPr>
              <w:t xml:space="preserve">DL distance (RX </w:t>
            </w:r>
            <w:proofErr w:type="spellStart"/>
            <w:r>
              <w:rPr>
                <w:rFonts w:ascii="Arial" w:hAnsi="Arial" w:cs="Arial"/>
                <w:sz w:val="18"/>
                <w:szCs w:val="18"/>
                <w:lang w:val="en-US"/>
              </w:rPr>
              <w:t>sens</w:t>
            </w:r>
            <w:proofErr w:type="spellEnd"/>
            <w:r>
              <w:rPr>
                <w:rFonts w:ascii="Arial" w:hAnsi="Arial" w:cs="Arial"/>
                <w:sz w:val="18"/>
                <w:szCs w:val="18"/>
                <w:lang w:val="en-US"/>
              </w:rPr>
              <w:t xml:space="preserve"> = -92 dBm)</w:t>
            </w:r>
          </w:p>
        </w:tc>
        <w:tc>
          <w:tcPr>
            <w:tcW w:w="1064" w:type="dxa"/>
            <w:shd w:val="clear" w:color="auto" w:fill="D9D9D9" w:themeFill="background1" w:themeFillShade="D9"/>
          </w:tcPr>
          <w:p w14:paraId="28A61288" w14:textId="77777777" w:rsidR="00185367" w:rsidRPr="00263223" w:rsidRDefault="00185367">
            <w:pPr>
              <w:rPr>
                <w:rFonts w:ascii="Arial" w:hAnsi="Arial" w:cs="Arial"/>
                <w:sz w:val="18"/>
                <w:szCs w:val="18"/>
                <w:lang w:val="en-US"/>
              </w:rPr>
            </w:pPr>
            <w:r>
              <w:rPr>
                <w:rFonts w:ascii="Arial" w:hAnsi="Arial" w:cs="Arial"/>
                <w:sz w:val="18"/>
                <w:szCs w:val="18"/>
                <w:lang w:val="en-US"/>
              </w:rPr>
              <w:t>UL distance (Tx power = 0 dBm)</w:t>
            </w:r>
          </w:p>
        </w:tc>
        <w:tc>
          <w:tcPr>
            <w:tcW w:w="1064" w:type="dxa"/>
            <w:shd w:val="clear" w:color="auto" w:fill="D9D9D9" w:themeFill="background1" w:themeFillShade="D9"/>
          </w:tcPr>
          <w:p w14:paraId="0621A900" w14:textId="77777777" w:rsidR="00185367" w:rsidRPr="00263223" w:rsidRDefault="00185367">
            <w:pPr>
              <w:rPr>
                <w:rFonts w:ascii="Arial" w:hAnsi="Arial" w:cs="Arial"/>
                <w:sz w:val="18"/>
                <w:szCs w:val="18"/>
                <w:lang w:val="en-US"/>
              </w:rPr>
            </w:pPr>
            <w:r>
              <w:rPr>
                <w:rFonts w:ascii="Arial" w:hAnsi="Arial" w:cs="Arial"/>
                <w:sz w:val="18"/>
                <w:szCs w:val="18"/>
                <w:lang w:val="en-US"/>
              </w:rPr>
              <w:t>UL distance (Tx power = -15 dBm)</w:t>
            </w:r>
          </w:p>
        </w:tc>
        <w:tc>
          <w:tcPr>
            <w:tcW w:w="1104" w:type="dxa"/>
            <w:shd w:val="clear" w:color="auto" w:fill="D9D9D9" w:themeFill="background1" w:themeFillShade="D9"/>
          </w:tcPr>
          <w:p w14:paraId="545D2450" w14:textId="77777777" w:rsidR="00185367" w:rsidRPr="002826A0" w:rsidRDefault="00185367">
            <w:pPr>
              <w:rPr>
                <w:rFonts w:ascii="Arial" w:hAnsi="Arial" w:cs="Arial"/>
                <w:sz w:val="18"/>
                <w:szCs w:val="18"/>
                <w:vertAlign w:val="superscript"/>
              </w:rPr>
            </w:pPr>
            <w:r>
              <w:rPr>
                <w:rFonts w:ascii="Arial" w:hAnsi="Arial" w:cs="Arial"/>
                <w:sz w:val="18"/>
                <w:szCs w:val="18"/>
                <w:lang w:val="en-US"/>
              </w:rPr>
              <w:t xml:space="preserve">DL distance (Rx </w:t>
            </w:r>
            <w:proofErr w:type="spellStart"/>
            <w:r>
              <w:rPr>
                <w:rFonts w:ascii="Arial" w:hAnsi="Arial" w:cs="Arial"/>
                <w:sz w:val="18"/>
                <w:szCs w:val="18"/>
                <w:lang w:val="en-US"/>
              </w:rPr>
              <w:t>sens</w:t>
            </w:r>
            <w:proofErr w:type="spellEnd"/>
            <w:r>
              <w:rPr>
                <w:rFonts w:ascii="Arial" w:hAnsi="Arial" w:cs="Arial"/>
                <w:sz w:val="18"/>
                <w:szCs w:val="18"/>
                <w:lang w:val="en-US"/>
              </w:rPr>
              <w:t xml:space="preserve"> = -45 dBm)</w:t>
            </w:r>
            <w:r>
              <w:rPr>
                <w:rFonts w:ascii="Arial" w:hAnsi="Arial" w:cs="Arial"/>
                <w:sz w:val="18"/>
                <w:szCs w:val="18"/>
                <w:vertAlign w:val="superscript"/>
                <w:lang w:val="en-US"/>
              </w:rPr>
              <w:t>1</w:t>
            </w:r>
          </w:p>
        </w:tc>
        <w:tc>
          <w:tcPr>
            <w:tcW w:w="1104" w:type="dxa"/>
            <w:shd w:val="clear" w:color="auto" w:fill="D9D9D9" w:themeFill="background1" w:themeFillShade="D9"/>
          </w:tcPr>
          <w:p w14:paraId="1446FD90" w14:textId="77777777" w:rsidR="00185367" w:rsidRPr="00DE43BB" w:rsidRDefault="00185367">
            <w:pPr>
              <w:rPr>
                <w:rFonts w:ascii="Arial" w:hAnsi="Arial" w:cs="Arial"/>
                <w:sz w:val="18"/>
                <w:szCs w:val="18"/>
              </w:rPr>
            </w:pPr>
            <w:r>
              <w:rPr>
                <w:rFonts w:ascii="Arial" w:hAnsi="Arial" w:cs="Arial"/>
                <w:sz w:val="18"/>
                <w:szCs w:val="18"/>
                <w:lang w:val="en-US"/>
              </w:rPr>
              <w:t xml:space="preserve">DL distance (Rx </w:t>
            </w:r>
            <w:proofErr w:type="spellStart"/>
            <w:r>
              <w:rPr>
                <w:rFonts w:ascii="Arial" w:hAnsi="Arial" w:cs="Arial"/>
                <w:sz w:val="18"/>
                <w:szCs w:val="18"/>
                <w:lang w:val="en-US"/>
              </w:rPr>
              <w:t>sens</w:t>
            </w:r>
            <w:proofErr w:type="spellEnd"/>
            <w:r>
              <w:rPr>
                <w:rFonts w:ascii="Arial" w:hAnsi="Arial" w:cs="Arial"/>
                <w:sz w:val="18"/>
                <w:szCs w:val="18"/>
                <w:lang w:val="en-US"/>
              </w:rPr>
              <w:t xml:space="preserve"> = -92 dBm)</w:t>
            </w:r>
          </w:p>
        </w:tc>
        <w:tc>
          <w:tcPr>
            <w:tcW w:w="887" w:type="dxa"/>
            <w:shd w:val="clear" w:color="auto" w:fill="D9D9D9" w:themeFill="background1" w:themeFillShade="D9"/>
          </w:tcPr>
          <w:p w14:paraId="027A3164" w14:textId="77777777" w:rsidR="00185367" w:rsidRPr="00263223" w:rsidRDefault="00185367">
            <w:pPr>
              <w:rPr>
                <w:rFonts w:ascii="Arial" w:hAnsi="Arial" w:cs="Arial"/>
                <w:sz w:val="18"/>
                <w:szCs w:val="18"/>
                <w:lang w:val="en-US"/>
              </w:rPr>
            </w:pPr>
            <w:r>
              <w:rPr>
                <w:rFonts w:ascii="Arial" w:hAnsi="Arial" w:cs="Arial"/>
                <w:sz w:val="18"/>
                <w:szCs w:val="18"/>
                <w:lang w:val="en-US"/>
              </w:rPr>
              <w:t>UL distance (Tx power = 0 dBm)</w:t>
            </w:r>
          </w:p>
        </w:tc>
        <w:tc>
          <w:tcPr>
            <w:tcW w:w="887" w:type="dxa"/>
            <w:shd w:val="clear" w:color="auto" w:fill="D9D9D9" w:themeFill="background1" w:themeFillShade="D9"/>
          </w:tcPr>
          <w:p w14:paraId="24C58606" w14:textId="77777777" w:rsidR="00185367" w:rsidRPr="00263223" w:rsidRDefault="00185367">
            <w:pPr>
              <w:rPr>
                <w:rFonts w:ascii="Arial" w:hAnsi="Arial" w:cs="Arial"/>
                <w:sz w:val="18"/>
                <w:szCs w:val="18"/>
                <w:lang w:val="en-US"/>
              </w:rPr>
            </w:pPr>
            <w:r>
              <w:rPr>
                <w:rFonts w:ascii="Arial" w:hAnsi="Arial" w:cs="Arial"/>
                <w:sz w:val="18"/>
                <w:szCs w:val="18"/>
                <w:lang w:val="en-US"/>
              </w:rPr>
              <w:t>UL distance (Tx power = -15 dBm)</w:t>
            </w:r>
          </w:p>
        </w:tc>
      </w:tr>
      <w:tr w:rsidR="00185367" w:rsidRPr="002E41B4" w14:paraId="15D80F42" w14:textId="77777777" w:rsidTr="00713905">
        <w:trPr>
          <w:jc w:val="center"/>
        </w:trPr>
        <w:tc>
          <w:tcPr>
            <w:tcW w:w="1176" w:type="dxa"/>
          </w:tcPr>
          <w:p w14:paraId="218E982C" w14:textId="77777777" w:rsidR="00185367" w:rsidRPr="00DE43BB" w:rsidRDefault="00185367">
            <w:pPr>
              <w:rPr>
                <w:rFonts w:ascii="Arial" w:hAnsi="Arial" w:cs="Arial"/>
                <w:sz w:val="18"/>
                <w:szCs w:val="18"/>
              </w:rPr>
            </w:pPr>
            <w:r w:rsidRPr="00DE43BB">
              <w:rPr>
                <w:rFonts w:ascii="Arial" w:hAnsi="Arial" w:cs="Arial"/>
                <w:sz w:val="18"/>
                <w:szCs w:val="18"/>
              </w:rPr>
              <w:t>0.7 GHz</w:t>
            </w:r>
          </w:p>
        </w:tc>
        <w:tc>
          <w:tcPr>
            <w:tcW w:w="1171" w:type="dxa"/>
          </w:tcPr>
          <w:p w14:paraId="76709CDC" w14:textId="77777777" w:rsidR="00185367" w:rsidRPr="00DE43BB" w:rsidRDefault="00185367">
            <w:pPr>
              <w:rPr>
                <w:rFonts w:ascii="Arial" w:hAnsi="Arial" w:cs="Arial"/>
                <w:sz w:val="18"/>
                <w:szCs w:val="18"/>
              </w:rPr>
            </w:pPr>
            <w:r w:rsidRPr="394CF39F">
              <w:rPr>
                <w:rFonts w:ascii="Arial" w:hAnsi="Arial" w:cs="Arial"/>
                <w:sz w:val="18"/>
                <w:szCs w:val="18"/>
              </w:rPr>
              <w:t>88 m</w:t>
            </w:r>
          </w:p>
        </w:tc>
        <w:tc>
          <w:tcPr>
            <w:tcW w:w="1172" w:type="dxa"/>
          </w:tcPr>
          <w:p w14:paraId="593E8BB2" w14:textId="77777777" w:rsidR="00185367" w:rsidRPr="00DE43BB" w:rsidRDefault="00185367">
            <w:pPr>
              <w:rPr>
                <w:rFonts w:ascii="Arial" w:hAnsi="Arial" w:cs="Arial"/>
                <w:sz w:val="18"/>
                <w:szCs w:val="18"/>
              </w:rPr>
            </w:pPr>
            <w:r w:rsidRPr="456516D8">
              <w:rPr>
                <w:rFonts w:ascii="Arial" w:hAnsi="Arial" w:cs="Arial"/>
                <w:sz w:val="18"/>
                <w:szCs w:val="18"/>
              </w:rPr>
              <w:t>18.</w:t>
            </w:r>
            <w:r w:rsidRPr="394CF39F">
              <w:rPr>
                <w:rFonts w:ascii="Arial" w:hAnsi="Arial" w:cs="Arial"/>
                <w:sz w:val="18"/>
                <w:szCs w:val="18"/>
              </w:rPr>
              <w:t>7 km</w:t>
            </w:r>
          </w:p>
        </w:tc>
        <w:tc>
          <w:tcPr>
            <w:tcW w:w="1064" w:type="dxa"/>
          </w:tcPr>
          <w:p w14:paraId="4F821B88" w14:textId="77777777" w:rsidR="00185367" w:rsidRDefault="00185367">
            <w:pPr>
              <w:rPr>
                <w:rFonts w:ascii="Arial" w:hAnsi="Arial" w:cs="Arial"/>
                <w:sz w:val="18"/>
                <w:szCs w:val="18"/>
              </w:rPr>
            </w:pPr>
            <w:r w:rsidRPr="038C6E67">
              <w:rPr>
                <w:rFonts w:ascii="Arial" w:hAnsi="Arial" w:cs="Arial"/>
                <w:sz w:val="18"/>
                <w:szCs w:val="18"/>
              </w:rPr>
              <w:t>848</w:t>
            </w:r>
            <w:r w:rsidRPr="26DE846E">
              <w:rPr>
                <w:rFonts w:ascii="Arial" w:hAnsi="Arial" w:cs="Arial"/>
                <w:sz w:val="18"/>
                <w:szCs w:val="18"/>
              </w:rPr>
              <w:t xml:space="preserve"> m</w:t>
            </w:r>
          </w:p>
        </w:tc>
        <w:tc>
          <w:tcPr>
            <w:tcW w:w="1064" w:type="dxa"/>
          </w:tcPr>
          <w:p w14:paraId="4D671183" w14:textId="77777777" w:rsidR="00185367" w:rsidRDefault="00185367">
            <w:pPr>
              <w:rPr>
                <w:rFonts w:ascii="Arial" w:hAnsi="Arial" w:cs="Arial"/>
                <w:sz w:val="18"/>
                <w:szCs w:val="18"/>
              </w:rPr>
            </w:pPr>
            <w:r w:rsidRPr="52C502C0">
              <w:rPr>
                <w:rFonts w:ascii="Arial" w:hAnsi="Arial" w:cs="Arial"/>
                <w:sz w:val="18"/>
                <w:szCs w:val="18"/>
              </w:rPr>
              <w:t xml:space="preserve">152 </w:t>
            </w:r>
            <w:r w:rsidRPr="6D736DE3">
              <w:rPr>
                <w:rFonts w:ascii="Arial" w:hAnsi="Arial" w:cs="Arial"/>
                <w:sz w:val="18"/>
                <w:szCs w:val="18"/>
              </w:rPr>
              <w:t>m</w:t>
            </w:r>
          </w:p>
        </w:tc>
        <w:tc>
          <w:tcPr>
            <w:tcW w:w="1104" w:type="dxa"/>
          </w:tcPr>
          <w:p w14:paraId="0617B805" w14:textId="77777777" w:rsidR="00185367" w:rsidRPr="00DE43BB" w:rsidRDefault="00185367">
            <w:pPr>
              <w:rPr>
                <w:rFonts w:ascii="Arial" w:hAnsi="Arial" w:cs="Arial"/>
                <w:sz w:val="18"/>
                <w:szCs w:val="18"/>
              </w:rPr>
            </w:pPr>
            <w:r w:rsidRPr="394CF39F">
              <w:rPr>
                <w:rFonts w:ascii="Arial" w:hAnsi="Arial" w:cs="Arial"/>
                <w:sz w:val="18"/>
                <w:szCs w:val="18"/>
              </w:rPr>
              <w:t>51 m</w:t>
            </w:r>
          </w:p>
        </w:tc>
        <w:tc>
          <w:tcPr>
            <w:tcW w:w="1104" w:type="dxa"/>
          </w:tcPr>
          <w:p w14:paraId="56FB3ABB" w14:textId="77777777" w:rsidR="00185367" w:rsidRPr="00DE43BB" w:rsidRDefault="00185367">
            <w:pPr>
              <w:rPr>
                <w:rFonts w:ascii="Arial" w:hAnsi="Arial" w:cs="Arial"/>
                <w:sz w:val="18"/>
                <w:szCs w:val="18"/>
              </w:rPr>
            </w:pPr>
            <w:r w:rsidRPr="65C1F25B">
              <w:rPr>
                <w:rFonts w:ascii="Arial" w:hAnsi="Arial" w:cs="Arial"/>
                <w:sz w:val="18"/>
                <w:szCs w:val="18"/>
              </w:rPr>
              <w:t>4.3 km</w:t>
            </w:r>
          </w:p>
        </w:tc>
        <w:tc>
          <w:tcPr>
            <w:tcW w:w="887" w:type="dxa"/>
          </w:tcPr>
          <w:p w14:paraId="7F090A7F" w14:textId="77777777" w:rsidR="00185367" w:rsidRDefault="00185367">
            <w:pPr>
              <w:rPr>
                <w:rFonts w:ascii="Arial" w:hAnsi="Arial" w:cs="Arial"/>
                <w:sz w:val="18"/>
                <w:szCs w:val="18"/>
              </w:rPr>
            </w:pPr>
            <w:r w:rsidRPr="49EBA386">
              <w:rPr>
                <w:rFonts w:ascii="Arial" w:hAnsi="Arial" w:cs="Arial"/>
                <w:sz w:val="18"/>
                <w:szCs w:val="18"/>
              </w:rPr>
              <w:t>360 m</w:t>
            </w:r>
          </w:p>
        </w:tc>
        <w:tc>
          <w:tcPr>
            <w:tcW w:w="887" w:type="dxa"/>
          </w:tcPr>
          <w:p w14:paraId="18E49FED" w14:textId="77777777" w:rsidR="00185367" w:rsidRDefault="00185367">
            <w:pPr>
              <w:rPr>
                <w:rFonts w:ascii="Arial" w:hAnsi="Arial" w:cs="Arial"/>
                <w:sz w:val="18"/>
                <w:szCs w:val="18"/>
              </w:rPr>
            </w:pPr>
            <w:r w:rsidRPr="6D736DE3">
              <w:rPr>
                <w:rFonts w:ascii="Arial" w:hAnsi="Arial" w:cs="Arial"/>
                <w:sz w:val="18"/>
                <w:szCs w:val="18"/>
              </w:rPr>
              <w:t xml:space="preserve">87 </w:t>
            </w:r>
            <w:r w:rsidRPr="5ECDE360">
              <w:rPr>
                <w:rFonts w:ascii="Arial" w:hAnsi="Arial" w:cs="Arial"/>
                <w:sz w:val="18"/>
                <w:szCs w:val="18"/>
              </w:rPr>
              <w:t>m</w:t>
            </w:r>
          </w:p>
        </w:tc>
      </w:tr>
      <w:tr w:rsidR="00185367" w:rsidRPr="002E41B4" w14:paraId="3D1CD2BB" w14:textId="77777777" w:rsidTr="00713905">
        <w:trPr>
          <w:jc w:val="center"/>
        </w:trPr>
        <w:tc>
          <w:tcPr>
            <w:tcW w:w="1176" w:type="dxa"/>
          </w:tcPr>
          <w:p w14:paraId="1CCE0762" w14:textId="77777777" w:rsidR="00185367" w:rsidRPr="00DE43BB" w:rsidRDefault="00185367">
            <w:pPr>
              <w:rPr>
                <w:rFonts w:ascii="Arial" w:hAnsi="Arial" w:cs="Arial"/>
                <w:sz w:val="18"/>
                <w:szCs w:val="18"/>
              </w:rPr>
            </w:pPr>
            <w:r w:rsidRPr="00DE43BB">
              <w:rPr>
                <w:rFonts w:ascii="Arial" w:hAnsi="Arial" w:cs="Arial"/>
                <w:sz w:val="18"/>
                <w:szCs w:val="18"/>
              </w:rPr>
              <w:t>2.6 GHz</w:t>
            </w:r>
          </w:p>
        </w:tc>
        <w:tc>
          <w:tcPr>
            <w:tcW w:w="1171" w:type="dxa"/>
          </w:tcPr>
          <w:p w14:paraId="26FDFB1E" w14:textId="77777777" w:rsidR="00185367" w:rsidRPr="00DE43BB" w:rsidRDefault="00185367">
            <w:pPr>
              <w:rPr>
                <w:rFonts w:ascii="Arial" w:hAnsi="Arial" w:cs="Arial"/>
                <w:sz w:val="18"/>
                <w:szCs w:val="18"/>
              </w:rPr>
            </w:pPr>
            <w:r w:rsidRPr="0FF4D9B1">
              <w:rPr>
                <w:rFonts w:ascii="Arial" w:hAnsi="Arial" w:cs="Arial"/>
                <w:sz w:val="18"/>
                <w:szCs w:val="18"/>
              </w:rPr>
              <w:t xml:space="preserve">43 </w:t>
            </w:r>
            <w:r w:rsidRPr="132BE2FB">
              <w:rPr>
                <w:rFonts w:ascii="Arial" w:hAnsi="Arial" w:cs="Arial"/>
                <w:sz w:val="18"/>
                <w:szCs w:val="18"/>
              </w:rPr>
              <w:t>m</w:t>
            </w:r>
          </w:p>
        </w:tc>
        <w:tc>
          <w:tcPr>
            <w:tcW w:w="1172" w:type="dxa"/>
          </w:tcPr>
          <w:p w14:paraId="7897706E" w14:textId="77777777" w:rsidR="00185367" w:rsidRPr="00DE43BB" w:rsidRDefault="00185367">
            <w:pPr>
              <w:rPr>
                <w:rFonts w:ascii="Arial" w:hAnsi="Arial" w:cs="Arial"/>
                <w:sz w:val="18"/>
                <w:szCs w:val="18"/>
              </w:rPr>
            </w:pPr>
            <w:r w:rsidRPr="77C723EF">
              <w:rPr>
                <w:rFonts w:ascii="Arial" w:hAnsi="Arial" w:cs="Arial"/>
                <w:sz w:val="18"/>
                <w:szCs w:val="18"/>
              </w:rPr>
              <w:t xml:space="preserve"> 9.38 </w:t>
            </w:r>
            <w:r w:rsidRPr="2D6200B9">
              <w:rPr>
                <w:rFonts w:ascii="Arial" w:hAnsi="Arial" w:cs="Arial"/>
                <w:sz w:val="18"/>
                <w:szCs w:val="18"/>
              </w:rPr>
              <w:t>km</w:t>
            </w:r>
          </w:p>
        </w:tc>
        <w:tc>
          <w:tcPr>
            <w:tcW w:w="1064" w:type="dxa"/>
          </w:tcPr>
          <w:p w14:paraId="64C1378D" w14:textId="77777777" w:rsidR="00185367" w:rsidRDefault="00185367">
            <w:pPr>
              <w:rPr>
                <w:rFonts w:ascii="Arial" w:hAnsi="Arial" w:cs="Arial"/>
                <w:sz w:val="18"/>
                <w:szCs w:val="18"/>
              </w:rPr>
            </w:pPr>
            <w:r w:rsidRPr="39993FA1">
              <w:rPr>
                <w:rFonts w:ascii="Arial" w:hAnsi="Arial" w:cs="Arial"/>
                <w:sz w:val="18"/>
                <w:szCs w:val="18"/>
              </w:rPr>
              <w:t>668 m</w:t>
            </w:r>
          </w:p>
        </w:tc>
        <w:tc>
          <w:tcPr>
            <w:tcW w:w="1064" w:type="dxa"/>
          </w:tcPr>
          <w:p w14:paraId="637D0558" w14:textId="77777777" w:rsidR="00185367" w:rsidRDefault="00185367">
            <w:pPr>
              <w:rPr>
                <w:rFonts w:ascii="Arial" w:hAnsi="Arial" w:cs="Arial"/>
                <w:sz w:val="18"/>
                <w:szCs w:val="18"/>
              </w:rPr>
            </w:pPr>
            <w:r w:rsidRPr="416F6779">
              <w:rPr>
                <w:rFonts w:ascii="Arial" w:hAnsi="Arial" w:cs="Arial"/>
                <w:sz w:val="18"/>
                <w:szCs w:val="18"/>
              </w:rPr>
              <w:t>117 m</w:t>
            </w:r>
          </w:p>
        </w:tc>
        <w:tc>
          <w:tcPr>
            <w:tcW w:w="1104" w:type="dxa"/>
          </w:tcPr>
          <w:p w14:paraId="4E42FB1A" w14:textId="77777777" w:rsidR="00185367" w:rsidRPr="00DE43BB" w:rsidRDefault="00185367">
            <w:pPr>
              <w:rPr>
                <w:rFonts w:ascii="Arial" w:hAnsi="Arial" w:cs="Arial"/>
                <w:sz w:val="18"/>
                <w:szCs w:val="18"/>
              </w:rPr>
            </w:pPr>
            <w:r w:rsidRPr="04865878">
              <w:rPr>
                <w:rFonts w:ascii="Arial" w:hAnsi="Arial" w:cs="Arial"/>
                <w:sz w:val="18"/>
                <w:szCs w:val="18"/>
              </w:rPr>
              <w:t>27 m</w:t>
            </w:r>
          </w:p>
        </w:tc>
        <w:tc>
          <w:tcPr>
            <w:tcW w:w="1104" w:type="dxa"/>
          </w:tcPr>
          <w:p w14:paraId="7AA7F121" w14:textId="77777777" w:rsidR="00185367" w:rsidRPr="00DE43BB" w:rsidRDefault="00185367">
            <w:pPr>
              <w:rPr>
                <w:rFonts w:ascii="Arial" w:hAnsi="Arial" w:cs="Arial"/>
                <w:sz w:val="18"/>
                <w:szCs w:val="18"/>
              </w:rPr>
            </w:pPr>
            <w:r w:rsidRPr="115C24AC">
              <w:rPr>
                <w:rFonts w:ascii="Arial" w:hAnsi="Arial" w:cs="Arial"/>
                <w:sz w:val="18"/>
                <w:szCs w:val="18"/>
              </w:rPr>
              <w:t xml:space="preserve"> 2.</w:t>
            </w:r>
            <w:r w:rsidRPr="06C0E7FB">
              <w:rPr>
                <w:rFonts w:ascii="Arial" w:hAnsi="Arial" w:cs="Arial"/>
                <w:sz w:val="18"/>
                <w:szCs w:val="18"/>
              </w:rPr>
              <w:t>28 km</w:t>
            </w:r>
          </w:p>
        </w:tc>
        <w:tc>
          <w:tcPr>
            <w:tcW w:w="887" w:type="dxa"/>
          </w:tcPr>
          <w:p w14:paraId="17DA7348" w14:textId="77777777" w:rsidR="00185367" w:rsidRDefault="00185367">
            <w:pPr>
              <w:rPr>
                <w:rFonts w:ascii="Arial" w:hAnsi="Arial" w:cs="Arial"/>
                <w:sz w:val="18"/>
                <w:szCs w:val="18"/>
              </w:rPr>
            </w:pPr>
            <w:r w:rsidRPr="36EC2435">
              <w:rPr>
                <w:rFonts w:ascii="Arial" w:hAnsi="Arial" w:cs="Arial"/>
                <w:sz w:val="18"/>
                <w:szCs w:val="18"/>
              </w:rPr>
              <w:t>289 m</w:t>
            </w:r>
          </w:p>
        </w:tc>
        <w:tc>
          <w:tcPr>
            <w:tcW w:w="887" w:type="dxa"/>
          </w:tcPr>
          <w:p w14:paraId="32854109" w14:textId="77777777" w:rsidR="00185367" w:rsidRDefault="00185367">
            <w:pPr>
              <w:rPr>
                <w:rFonts w:ascii="Arial" w:hAnsi="Arial" w:cs="Arial"/>
                <w:sz w:val="18"/>
                <w:szCs w:val="18"/>
              </w:rPr>
            </w:pPr>
            <w:r w:rsidRPr="3E7D551E">
              <w:rPr>
                <w:rFonts w:ascii="Arial" w:hAnsi="Arial" w:cs="Arial"/>
                <w:sz w:val="18"/>
                <w:szCs w:val="18"/>
              </w:rPr>
              <w:t>68 m</w:t>
            </w:r>
          </w:p>
        </w:tc>
      </w:tr>
      <w:tr w:rsidR="00185367" w:rsidRPr="002E41B4" w14:paraId="7B9D1907" w14:textId="77777777" w:rsidTr="00713905">
        <w:trPr>
          <w:jc w:val="center"/>
        </w:trPr>
        <w:tc>
          <w:tcPr>
            <w:tcW w:w="9629" w:type="dxa"/>
            <w:gridSpan w:val="9"/>
          </w:tcPr>
          <w:p w14:paraId="15CD2F52" w14:textId="2E0705AF" w:rsidR="00185367" w:rsidRPr="3E7D551E" w:rsidRDefault="00185367">
            <w:pPr>
              <w:rPr>
                <w:rFonts w:ascii="Arial" w:hAnsi="Arial" w:cs="Arial"/>
                <w:sz w:val="18"/>
                <w:szCs w:val="18"/>
              </w:rPr>
            </w:pPr>
            <w:r>
              <w:rPr>
                <w:rFonts w:ascii="Arial" w:hAnsi="Arial" w:cs="Arial"/>
                <w:sz w:val="18"/>
                <w:szCs w:val="18"/>
              </w:rPr>
              <w:t xml:space="preserve">Note 1: Rx sensitivity of -45 dBm corresponds to that of an ultra-lower power receiver. </w:t>
            </w:r>
          </w:p>
        </w:tc>
      </w:tr>
    </w:tbl>
    <w:p w14:paraId="54D6233E" w14:textId="77777777" w:rsidR="00185367" w:rsidRDefault="00185367" w:rsidP="00B93802">
      <w:pPr>
        <w:jc w:val="both"/>
      </w:pPr>
    </w:p>
    <w:p w14:paraId="3612EB8C" w14:textId="77777777" w:rsidR="00185367" w:rsidRDefault="00185367" w:rsidP="00B93802">
      <w:pPr>
        <w:pStyle w:val="Observation"/>
        <w:ind w:left="1701" w:hanging="1701"/>
      </w:pPr>
      <w:bookmarkStart w:id="31" w:name="_Toc129553870"/>
      <w:bookmarkStart w:id="32" w:name="_Toc129636464"/>
      <w:r>
        <w:t>For Device A and Device B, the emitter-to-tag distance limits the overall achievable coverage.</w:t>
      </w:r>
      <w:bookmarkEnd w:id="32"/>
      <w:r>
        <w:t xml:space="preserve"> </w:t>
      </w:r>
    </w:p>
    <w:p w14:paraId="0EE33487" w14:textId="5D9076B8" w:rsidR="00185367" w:rsidRDefault="00185367" w:rsidP="00B93802">
      <w:pPr>
        <w:pStyle w:val="Observation"/>
        <w:ind w:left="1701" w:hanging="1701"/>
      </w:pPr>
      <w:bookmarkStart w:id="33" w:name="_Toc129636465"/>
      <w:r>
        <w:t xml:space="preserve">For Device A and Device B, </w:t>
      </w:r>
      <w:r w:rsidR="0090259E">
        <w:t xml:space="preserve">the </w:t>
      </w:r>
      <w:r>
        <w:t xml:space="preserve">larger the emitter-to-tag distance, </w:t>
      </w:r>
      <w:r w:rsidR="0090259E">
        <w:t xml:space="preserve">the </w:t>
      </w:r>
      <w:r>
        <w:t>smaller the tag-to-reader distance.</w:t>
      </w:r>
      <w:bookmarkEnd w:id="33"/>
      <w:r>
        <w:t xml:space="preserve"> </w:t>
      </w:r>
    </w:p>
    <w:p w14:paraId="3D62CA47" w14:textId="3354F322" w:rsidR="00185367" w:rsidRPr="0052671B" w:rsidRDefault="00185367" w:rsidP="00B93802">
      <w:pPr>
        <w:pStyle w:val="Observation"/>
        <w:ind w:left="1701" w:hanging="1701"/>
      </w:pPr>
      <w:bookmarkStart w:id="34" w:name="_Toc129636466"/>
      <w:r>
        <w:t xml:space="preserve">The link budget results indicate that </w:t>
      </w:r>
      <w:r w:rsidR="00A94BD0">
        <w:t>D</w:t>
      </w:r>
      <w:r>
        <w:t>evices A and B</w:t>
      </w:r>
      <w:r w:rsidR="00DF24C6">
        <w:t xml:space="preserve"> </w:t>
      </w:r>
      <w:r w:rsidR="00A94BD0">
        <w:t>(</w:t>
      </w:r>
      <w:r>
        <w:t>unlike Device C</w:t>
      </w:r>
      <w:r w:rsidR="00A94BD0">
        <w:t>)</w:t>
      </w:r>
      <w:r>
        <w:t xml:space="preserve"> may not be suitable for connectivity topology 1 (i.e., </w:t>
      </w:r>
      <w:r w:rsidRPr="0052671B">
        <w:t xml:space="preserve">BS &lt;-&gt; </w:t>
      </w:r>
      <w:r>
        <w:t>Ambient</w:t>
      </w:r>
      <w:r w:rsidRPr="0052671B">
        <w:t xml:space="preserve"> IoT device</w:t>
      </w:r>
      <w:r>
        <w:t>)</w:t>
      </w:r>
      <w:bookmarkEnd w:id="31"/>
      <w:r>
        <w:t>.</w:t>
      </w:r>
      <w:bookmarkEnd w:id="34"/>
      <w:r>
        <w:t xml:space="preserve"> </w:t>
      </w:r>
    </w:p>
    <w:p w14:paraId="11F6D838" w14:textId="77777777" w:rsidR="00185367" w:rsidRDefault="00185367" w:rsidP="00185367">
      <w:pPr>
        <w:pStyle w:val="Proposal"/>
      </w:pPr>
      <w:bookmarkStart w:id="35" w:name="_Toc129553871"/>
      <w:bookmarkStart w:id="36" w:name="_Toc129636482"/>
      <w:bookmarkEnd w:id="35"/>
      <w:r>
        <w:t>Discuss how to formulate coverage targets for Device A, Device B, and Device C.</w:t>
      </w:r>
      <w:bookmarkEnd w:id="36"/>
      <w:r>
        <w:t xml:space="preserve"> </w:t>
      </w:r>
    </w:p>
    <w:p w14:paraId="45D18854" w14:textId="06AABACC" w:rsidR="00185367" w:rsidRDefault="00185367" w:rsidP="00185367">
      <w:pPr>
        <w:pStyle w:val="Proposal"/>
      </w:pPr>
      <w:bookmarkStart w:id="37" w:name="_Toc129636483"/>
      <w:r>
        <w:t>For Device A and Device B, further discuss what emitter-to-tag distance that should be assumed for determining the tag-to-reader distance.</w:t>
      </w:r>
      <w:bookmarkEnd w:id="37"/>
    </w:p>
    <w:p w14:paraId="1267C9E6" w14:textId="2E073E05" w:rsidR="00185367" w:rsidRDefault="00726A23" w:rsidP="00185367">
      <w:pPr>
        <w:pStyle w:val="Heading2"/>
      </w:pPr>
      <w:r>
        <w:t>5</w:t>
      </w:r>
      <w:r w:rsidR="00185367">
        <w:t>.2</w:t>
      </w:r>
      <w:r w:rsidR="00C62F44">
        <w:tab/>
      </w:r>
      <w:r w:rsidR="00185367" w:rsidRPr="003E7C52">
        <w:t>Device power consumption</w:t>
      </w:r>
    </w:p>
    <w:p w14:paraId="32B925B1" w14:textId="77777777" w:rsidR="00185367" w:rsidRDefault="00185367" w:rsidP="00DE6EB0">
      <w:pPr>
        <w:jc w:val="both"/>
      </w:pPr>
      <w:r>
        <w:rPr>
          <w:rFonts w:ascii="Arial" w:hAnsi="Arial" w:cs="Arial"/>
        </w:rPr>
        <w:t xml:space="preserve">The output of the energy harvester (described in Section 2.1) and the energy storage capability (described in Section 2.2) would implicitly put constraints on the </w:t>
      </w:r>
      <w:r w:rsidRPr="00E57269">
        <w:rPr>
          <w:rFonts w:ascii="Arial" w:hAnsi="Arial" w:cs="Arial"/>
          <w:i/>
          <w:iCs/>
        </w:rPr>
        <w:t>energy</w:t>
      </w:r>
      <w:r>
        <w:rPr>
          <w:rFonts w:ascii="Arial" w:hAnsi="Arial" w:cs="Arial"/>
        </w:rPr>
        <w:t xml:space="preserve"> consumption at the device. These capabilities would also impact the radio protocol design for Ambient IoT. Additional constraints, in terms of energy or power consumption, might not be necessary. Furthermore, the energy consumption would depend on a variety of factors, including the peak transmit power, data rate, coverage target, duty cycling, and so on, and therefore, needs further study in the WGs. Also, note that Ambient IoT devices would rely on a duty-cycled operation, and therefore, </w:t>
      </w:r>
      <w:r w:rsidRPr="00707D23">
        <w:rPr>
          <w:rFonts w:ascii="Arial" w:hAnsi="Arial" w:cs="Arial"/>
          <w:i/>
          <w:iCs/>
        </w:rPr>
        <w:t>power</w:t>
      </w:r>
      <w:r>
        <w:rPr>
          <w:rFonts w:ascii="Arial" w:hAnsi="Arial" w:cs="Arial"/>
        </w:rPr>
        <w:t xml:space="preserve"> consumption might not be a reliable design target.</w:t>
      </w:r>
    </w:p>
    <w:p w14:paraId="03E7C66E" w14:textId="7B938F2B" w:rsidR="00185367" w:rsidRPr="003E7C52" w:rsidRDefault="00185367" w:rsidP="00B93802">
      <w:pPr>
        <w:pStyle w:val="Observation"/>
        <w:ind w:left="1701" w:hanging="1701"/>
      </w:pPr>
      <w:bookmarkStart w:id="38" w:name="_Toc129553872"/>
      <w:bookmarkStart w:id="39" w:name="_Toc129636467"/>
      <w:r>
        <w:t xml:space="preserve">Additional RAN design target for device power/energy consumption might not be needed if energy storage capabilities and </w:t>
      </w:r>
      <w:r w:rsidR="00BB26C3">
        <w:t xml:space="preserve">the </w:t>
      </w:r>
      <w:r>
        <w:t xml:space="preserve">range of energy harvester output </w:t>
      </w:r>
      <w:r w:rsidR="00BB26C3">
        <w:t xml:space="preserve">power levels </w:t>
      </w:r>
      <w:r>
        <w:t>are included in the device categorization framework.</w:t>
      </w:r>
      <w:bookmarkEnd w:id="38"/>
      <w:bookmarkEnd w:id="39"/>
      <w:r>
        <w:t xml:space="preserve">  </w:t>
      </w:r>
    </w:p>
    <w:p w14:paraId="6DB4163E" w14:textId="1188118F" w:rsidR="00185367" w:rsidRDefault="00726A23" w:rsidP="00185367">
      <w:pPr>
        <w:pStyle w:val="Heading2"/>
      </w:pPr>
      <w:r>
        <w:t>5</w:t>
      </w:r>
      <w:r w:rsidR="00185367">
        <w:t>.3</w:t>
      </w:r>
      <w:r w:rsidR="00C62F44">
        <w:tab/>
      </w:r>
      <w:r w:rsidR="00185367" w:rsidRPr="003E7C52">
        <w:t>D</w:t>
      </w:r>
      <w:r w:rsidR="00185367">
        <w:t>evice cost</w:t>
      </w:r>
      <w:r w:rsidR="00185367">
        <w:rPr>
          <w:lang w:val="en-US"/>
        </w:rPr>
        <w:t>/</w:t>
      </w:r>
      <w:r w:rsidR="00185367">
        <w:t>complexity</w:t>
      </w:r>
    </w:p>
    <w:p w14:paraId="30C62FC7" w14:textId="20C951F4" w:rsidR="00185367" w:rsidRDefault="00185367" w:rsidP="00DE6EB0">
      <w:pPr>
        <w:jc w:val="both"/>
        <w:rPr>
          <w:rFonts w:ascii="Arial" w:hAnsi="Arial" w:cs="Arial"/>
        </w:rPr>
      </w:pPr>
      <w:r>
        <w:rPr>
          <w:rFonts w:ascii="Arial" w:hAnsi="Arial" w:cs="Arial"/>
        </w:rPr>
        <w:t>According to the SID, the complexity of the Ambient IoT device shall be orders of magnitude lower than NB-IoT and eMTC. Within the Ambient IoT device category, large differentiation in applicable use cases and cost/complexity are needed for passive and active devices to minimize market fragmentation.  On the other hand, the complexity need not be as low as that of RFID as it may be challenging to deploy such devices in existing 3GPP deployments. Also, it is unclear what is the market potential of RFID-like passive tags in a 3GPP system rather than in a non-3GPP system.</w:t>
      </w:r>
    </w:p>
    <w:p w14:paraId="3E23A475" w14:textId="77777777" w:rsidR="00185367" w:rsidRDefault="00185367" w:rsidP="00DE6EB0">
      <w:pPr>
        <w:jc w:val="both"/>
        <w:rPr>
          <w:rFonts w:ascii="Arial" w:hAnsi="Arial" w:cs="Arial"/>
        </w:rPr>
      </w:pPr>
      <w:r>
        <w:rPr>
          <w:rFonts w:ascii="Arial" w:hAnsi="Arial" w:cs="Arial"/>
        </w:rPr>
        <w:t>Based on these considerations, we think that there can be different levels of cost/complexity targets for Device A/B and Device C.</w:t>
      </w:r>
    </w:p>
    <w:p w14:paraId="7868FB0F" w14:textId="77777777" w:rsidR="00185367" w:rsidRDefault="00185367" w:rsidP="00185367">
      <w:pPr>
        <w:pStyle w:val="Proposal"/>
      </w:pPr>
      <w:bookmarkStart w:id="40" w:name="_Toc129553880"/>
      <w:bookmarkStart w:id="41" w:name="_Toc129636484"/>
      <w:r>
        <w:t>The device complexity targets for Device A, Device B, and Device C are:</w:t>
      </w:r>
      <w:bookmarkEnd w:id="40"/>
      <w:bookmarkEnd w:id="41"/>
    </w:p>
    <w:p w14:paraId="6E74777E" w14:textId="037AD96E" w:rsidR="00185367" w:rsidRDefault="00185367" w:rsidP="00185367">
      <w:pPr>
        <w:pStyle w:val="Proposal"/>
        <w:numPr>
          <w:ilvl w:val="0"/>
          <w:numId w:val="30"/>
        </w:numPr>
      </w:pPr>
      <w:bookmarkStart w:id="42" w:name="_Toc129553881"/>
      <w:bookmarkStart w:id="43" w:name="_Toc129636485"/>
      <w:r>
        <w:t xml:space="preserve">Device C: the </w:t>
      </w:r>
      <w:r w:rsidRPr="00584480">
        <w:t xml:space="preserve">complexity shall be </w:t>
      </w:r>
      <w:r>
        <w:t>substantially</w:t>
      </w:r>
      <w:r w:rsidDel="00191696">
        <w:t xml:space="preserve"> </w:t>
      </w:r>
      <w:r w:rsidRPr="00584480">
        <w:t>lower than NB-IoT</w:t>
      </w:r>
      <w:r>
        <w:t>.</w:t>
      </w:r>
      <w:bookmarkEnd w:id="42"/>
      <w:bookmarkEnd w:id="43"/>
    </w:p>
    <w:p w14:paraId="0518FF29" w14:textId="5F1A0C9B" w:rsidR="00185367" w:rsidRDefault="00185367" w:rsidP="00185367">
      <w:pPr>
        <w:pStyle w:val="Proposal"/>
        <w:numPr>
          <w:ilvl w:val="0"/>
          <w:numId w:val="30"/>
        </w:numPr>
      </w:pPr>
      <w:bookmarkStart w:id="44" w:name="_Toc129553882"/>
      <w:bookmarkStart w:id="45" w:name="_Toc129636486"/>
      <w:r>
        <w:t xml:space="preserve">Device A and Device B: the </w:t>
      </w:r>
      <w:r w:rsidRPr="00584480">
        <w:t>complexity shall be</w:t>
      </w:r>
      <w:r>
        <w:t xml:space="preserve"> sub</w:t>
      </w:r>
      <w:r w:rsidR="00191696">
        <w:t>s</w:t>
      </w:r>
      <w:r>
        <w:t>tantially</w:t>
      </w:r>
      <w:r w:rsidRPr="00584480">
        <w:t xml:space="preserve"> lower</w:t>
      </w:r>
      <w:r>
        <w:t xml:space="preserve"> than</w:t>
      </w:r>
      <w:r w:rsidRPr="00584480">
        <w:t xml:space="preserve"> </w:t>
      </w:r>
      <w:r>
        <w:t>Device C.</w:t>
      </w:r>
      <w:bookmarkEnd w:id="44"/>
      <w:bookmarkEnd w:id="45"/>
    </w:p>
    <w:p w14:paraId="2B01680A" w14:textId="20C0209D" w:rsidR="00185367" w:rsidRDefault="00726A23" w:rsidP="00185367">
      <w:pPr>
        <w:pStyle w:val="Heading2"/>
      </w:pPr>
      <w:r>
        <w:t>5</w:t>
      </w:r>
      <w:r w:rsidR="00185367">
        <w:t>.4</w:t>
      </w:r>
      <w:r w:rsidR="00C62F44">
        <w:tab/>
      </w:r>
      <w:r w:rsidR="00185367" w:rsidRPr="003E7C52">
        <w:t>D</w:t>
      </w:r>
      <w:r w:rsidR="00185367">
        <w:t>ata rate</w:t>
      </w:r>
    </w:p>
    <w:p w14:paraId="70011E8C" w14:textId="1EBAA195" w:rsidR="00185367" w:rsidRDefault="00295B82" w:rsidP="00DE6EB0">
      <w:pPr>
        <w:jc w:val="both"/>
        <w:rPr>
          <w:rFonts w:ascii="Arial" w:hAnsi="Arial" w:cs="Arial"/>
        </w:rPr>
      </w:pPr>
      <w:r>
        <w:rPr>
          <w:rFonts w:ascii="Arial" w:hAnsi="Arial" w:cs="Arial"/>
        </w:rPr>
        <w:t>T</w:t>
      </w:r>
      <w:r w:rsidR="00185367">
        <w:rPr>
          <w:rFonts w:ascii="Arial" w:hAnsi="Arial" w:cs="Arial"/>
        </w:rPr>
        <w:t>here can be different levels of PHY peak data rate targets for Device A/B and Device C, as in the proposal below.</w:t>
      </w:r>
    </w:p>
    <w:p w14:paraId="75FDD5AB" w14:textId="77777777" w:rsidR="00185367" w:rsidRDefault="00185367" w:rsidP="00185367">
      <w:pPr>
        <w:pStyle w:val="Proposal"/>
      </w:pPr>
      <w:bookmarkStart w:id="46" w:name="_Toc129553883"/>
      <w:bookmarkStart w:id="47" w:name="_Toc129636487"/>
      <w:r>
        <w:t>The PHY peak data rate targets for Device A, Device B, and Device C are:</w:t>
      </w:r>
      <w:bookmarkEnd w:id="46"/>
      <w:bookmarkEnd w:id="47"/>
    </w:p>
    <w:p w14:paraId="25FB0838" w14:textId="77777777" w:rsidR="00185367" w:rsidRDefault="00185367" w:rsidP="00185367">
      <w:pPr>
        <w:pStyle w:val="Proposal"/>
        <w:numPr>
          <w:ilvl w:val="0"/>
          <w:numId w:val="31"/>
        </w:numPr>
      </w:pPr>
      <w:bookmarkStart w:id="48" w:name="_Toc129553884"/>
      <w:bookmarkStart w:id="49" w:name="_Toc129636488"/>
      <w:r>
        <w:t>Device A and Device B: up to 1 kbps</w:t>
      </w:r>
      <w:bookmarkEnd w:id="48"/>
      <w:bookmarkEnd w:id="49"/>
    </w:p>
    <w:p w14:paraId="2A771301" w14:textId="77777777" w:rsidR="00185367" w:rsidRDefault="00185367" w:rsidP="00185367">
      <w:pPr>
        <w:pStyle w:val="Proposal"/>
        <w:numPr>
          <w:ilvl w:val="0"/>
          <w:numId w:val="31"/>
        </w:numPr>
      </w:pPr>
      <w:bookmarkStart w:id="50" w:name="_Toc129553885"/>
      <w:bookmarkStart w:id="51" w:name="_Toc129636489"/>
      <w:r>
        <w:t>Device C: up to 10 kbps</w:t>
      </w:r>
      <w:bookmarkEnd w:id="50"/>
      <w:bookmarkEnd w:id="51"/>
    </w:p>
    <w:p w14:paraId="463956C4" w14:textId="77777777" w:rsidR="00185367" w:rsidRPr="00581FBC" w:rsidRDefault="00185367" w:rsidP="00185367">
      <w:pPr>
        <w:rPr>
          <w:rFonts w:ascii="Arial" w:hAnsi="Arial" w:cs="Arial"/>
        </w:rPr>
      </w:pPr>
      <w:r w:rsidRPr="00581FBC">
        <w:rPr>
          <w:rFonts w:ascii="Arial" w:hAnsi="Arial" w:cs="Arial"/>
        </w:rPr>
        <w:t xml:space="preserve">As a comparison, the </w:t>
      </w:r>
      <w:r>
        <w:rPr>
          <w:rFonts w:ascii="Arial" w:hAnsi="Arial" w:cs="Arial"/>
        </w:rPr>
        <w:t xml:space="preserve">PHY </w:t>
      </w:r>
      <w:r w:rsidRPr="00581FBC">
        <w:rPr>
          <w:rFonts w:ascii="Arial" w:hAnsi="Arial" w:cs="Arial"/>
        </w:rPr>
        <w:t>peak data rate f</w:t>
      </w:r>
      <w:r>
        <w:rPr>
          <w:rFonts w:ascii="Arial" w:hAnsi="Arial" w:cs="Arial"/>
        </w:rPr>
        <w:t>o</w:t>
      </w:r>
      <w:r w:rsidRPr="00581FBC">
        <w:rPr>
          <w:rFonts w:ascii="Arial" w:hAnsi="Arial" w:cs="Arial"/>
        </w:rPr>
        <w:t xml:space="preserve">r Cat-NB1 </w:t>
      </w:r>
      <w:r>
        <w:rPr>
          <w:rFonts w:ascii="Arial" w:hAnsi="Arial" w:cs="Arial"/>
        </w:rPr>
        <w:t>is</w:t>
      </w:r>
      <w:r w:rsidRPr="00581FBC">
        <w:rPr>
          <w:rFonts w:ascii="Arial" w:hAnsi="Arial" w:cs="Arial"/>
        </w:rPr>
        <w:t xml:space="preserve"> ~250 kbps in DL and UL.  </w:t>
      </w:r>
      <w:r>
        <w:rPr>
          <w:rFonts w:ascii="Arial" w:hAnsi="Arial" w:cs="Arial"/>
        </w:rPr>
        <w:t>The a</w:t>
      </w:r>
      <w:r w:rsidRPr="00AB27A2">
        <w:rPr>
          <w:rFonts w:ascii="Arial" w:hAnsi="Arial" w:cs="Arial"/>
        </w:rPr>
        <w:t>chievable data rate considering protocol/ARQ limitations</w:t>
      </w:r>
      <w:r>
        <w:rPr>
          <w:rFonts w:ascii="Arial" w:hAnsi="Arial" w:cs="Arial"/>
        </w:rPr>
        <w:t xml:space="preserve"> for Cat-NB1 is about </w:t>
      </w:r>
      <w:r w:rsidRPr="00371376">
        <w:rPr>
          <w:rFonts w:ascii="Arial" w:hAnsi="Arial" w:cs="Arial"/>
        </w:rPr>
        <w:t xml:space="preserve">25 </w:t>
      </w:r>
      <w:r>
        <w:rPr>
          <w:rFonts w:ascii="Arial" w:hAnsi="Arial" w:cs="Arial"/>
        </w:rPr>
        <w:t xml:space="preserve">kbps in DL and 60 kbps in </w:t>
      </w:r>
      <w:r w:rsidRPr="00371376">
        <w:rPr>
          <w:rFonts w:ascii="Arial" w:hAnsi="Arial" w:cs="Arial"/>
        </w:rPr>
        <w:t>UL</w:t>
      </w:r>
      <w:r>
        <w:rPr>
          <w:rFonts w:ascii="Arial" w:hAnsi="Arial" w:cs="Arial"/>
        </w:rPr>
        <w:t xml:space="preserve">. </w:t>
      </w:r>
    </w:p>
    <w:p w14:paraId="20C27E9D" w14:textId="71A8D0F3" w:rsidR="00185367" w:rsidRDefault="00726A23" w:rsidP="00185367">
      <w:pPr>
        <w:pStyle w:val="Heading2"/>
      </w:pPr>
      <w:r>
        <w:t>5</w:t>
      </w:r>
      <w:r w:rsidR="00185367">
        <w:t>.5</w:t>
      </w:r>
      <w:r w:rsidR="00C62F44">
        <w:tab/>
      </w:r>
      <w:r w:rsidR="00185367">
        <w:t>Other targets (connection density, positioning accuracy, latency)</w:t>
      </w:r>
    </w:p>
    <w:p w14:paraId="6080059B" w14:textId="25882516" w:rsidR="00185367" w:rsidRDefault="00035682" w:rsidP="00DE6EB0">
      <w:pPr>
        <w:jc w:val="both"/>
        <w:rPr>
          <w:rFonts w:ascii="Arial" w:hAnsi="Arial" w:cs="Arial"/>
        </w:rPr>
      </w:pPr>
      <w:r>
        <w:rPr>
          <w:rFonts w:ascii="Arial" w:hAnsi="Arial" w:cs="Arial"/>
        </w:rPr>
        <w:t xml:space="preserve">According to the SID, the </w:t>
      </w:r>
      <w:r w:rsidRPr="00035682">
        <w:rPr>
          <w:rFonts w:ascii="Arial" w:hAnsi="Arial" w:cs="Arial"/>
        </w:rPr>
        <w:t xml:space="preserve">connection and/or device density </w:t>
      </w:r>
      <w:r>
        <w:rPr>
          <w:rFonts w:ascii="Arial" w:hAnsi="Arial" w:cs="Arial"/>
        </w:rPr>
        <w:t xml:space="preserve">for Ambient IoT </w:t>
      </w:r>
      <w:r w:rsidRPr="00035682">
        <w:rPr>
          <w:rFonts w:ascii="Arial" w:hAnsi="Arial" w:cs="Arial"/>
        </w:rPr>
        <w:t>can be orders of magnitude higher than existing 3GPP IoT technologies</w:t>
      </w:r>
      <w:r>
        <w:rPr>
          <w:rFonts w:ascii="Arial" w:hAnsi="Arial" w:cs="Arial"/>
        </w:rPr>
        <w:t xml:space="preserve">. </w:t>
      </w:r>
      <w:r w:rsidR="00185367">
        <w:rPr>
          <w:rFonts w:ascii="Arial" w:hAnsi="Arial" w:cs="Arial"/>
        </w:rPr>
        <w:t>The connection density for NB-IoT, which meets the 5G requirement on connection</w:t>
      </w:r>
      <w:r w:rsidR="001167B7">
        <w:rPr>
          <w:rFonts w:ascii="Arial" w:hAnsi="Arial" w:cs="Arial"/>
        </w:rPr>
        <w:t>s,</w:t>
      </w:r>
      <w:r w:rsidR="00185367">
        <w:rPr>
          <w:rFonts w:ascii="Arial" w:hAnsi="Arial" w:cs="Arial"/>
        </w:rPr>
        <w:t xml:space="preserve"> </w:t>
      </w:r>
      <w:r w:rsidR="001167B7">
        <w:rPr>
          <w:rFonts w:ascii="Arial" w:hAnsi="Arial" w:cs="Arial"/>
        </w:rPr>
        <w:t>is</w:t>
      </w:r>
      <w:r w:rsidR="00185367">
        <w:rPr>
          <w:rFonts w:ascii="Arial" w:hAnsi="Arial" w:cs="Arial"/>
        </w:rPr>
        <w:t xml:space="preserve"> 1,000,000 devices/km</w:t>
      </w:r>
      <w:r w:rsidR="00185367">
        <w:rPr>
          <w:rFonts w:ascii="Arial" w:hAnsi="Arial" w:cs="Arial"/>
          <w:vertAlign w:val="superscript"/>
        </w:rPr>
        <w:t>2</w:t>
      </w:r>
      <w:r w:rsidR="00185367">
        <w:rPr>
          <w:rFonts w:ascii="Arial" w:hAnsi="Arial" w:cs="Arial"/>
        </w:rPr>
        <w:t>, or alternatively, 1 device/m</w:t>
      </w:r>
      <w:r w:rsidR="00185367">
        <w:rPr>
          <w:rFonts w:ascii="Arial" w:hAnsi="Arial" w:cs="Arial"/>
          <w:vertAlign w:val="superscript"/>
        </w:rPr>
        <w:t>2</w:t>
      </w:r>
      <w:r w:rsidR="00185367">
        <w:rPr>
          <w:rFonts w:ascii="Arial" w:hAnsi="Arial" w:cs="Arial"/>
        </w:rPr>
        <w:t xml:space="preserve">. </w:t>
      </w:r>
      <w:r w:rsidR="00063568">
        <w:rPr>
          <w:rFonts w:ascii="Arial" w:hAnsi="Arial" w:cs="Arial"/>
        </w:rPr>
        <w:t xml:space="preserve">Even </w:t>
      </w:r>
      <w:r w:rsidR="00185367">
        <w:rPr>
          <w:rFonts w:ascii="Arial" w:hAnsi="Arial" w:cs="Arial"/>
        </w:rPr>
        <w:t>high</w:t>
      </w:r>
      <w:r w:rsidR="00063568">
        <w:rPr>
          <w:rFonts w:ascii="Arial" w:hAnsi="Arial" w:cs="Arial"/>
        </w:rPr>
        <w:t>er</w:t>
      </w:r>
      <w:r w:rsidR="00185367">
        <w:rPr>
          <w:rFonts w:ascii="Arial" w:hAnsi="Arial" w:cs="Arial"/>
        </w:rPr>
        <w:t xml:space="preserve"> connection densit</w:t>
      </w:r>
      <w:r w:rsidR="00063568">
        <w:rPr>
          <w:rFonts w:ascii="Arial" w:hAnsi="Arial" w:cs="Arial"/>
        </w:rPr>
        <w:t>ies</w:t>
      </w:r>
      <w:r w:rsidR="00185367">
        <w:rPr>
          <w:rFonts w:ascii="Arial" w:hAnsi="Arial" w:cs="Arial"/>
        </w:rPr>
        <w:t xml:space="preserve"> can be expected for use cases envisioned for Ambient IoT. Ideally, Ambient IoT should meet the 6G requirement on connection density to make it a future-proof IoT solution. However, it is not clear to us what would be that requirement. Nevertheless, Ambient IoT devices should support spectrally efficient transmissions to meet the high connection density requirements.</w:t>
      </w:r>
    </w:p>
    <w:p w14:paraId="2A2F6D44" w14:textId="48F7C225" w:rsidR="0056674E" w:rsidRDefault="0056674E" w:rsidP="00DE6EB0">
      <w:pPr>
        <w:jc w:val="both"/>
        <w:rPr>
          <w:rFonts w:ascii="Arial" w:hAnsi="Arial" w:cs="Arial"/>
        </w:rPr>
      </w:pPr>
      <w:r>
        <w:rPr>
          <w:rFonts w:ascii="Arial" w:hAnsi="Arial" w:cs="Arial"/>
        </w:rPr>
        <w:t xml:space="preserve">Evaluation results for </w:t>
      </w:r>
      <w:r w:rsidR="00F61FBC">
        <w:rPr>
          <w:rFonts w:ascii="Arial" w:hAnsi="Arial" w:cs="Arial"/>
        </w:rPr>
        <w:t xml:space="preserve">IMT-2020 </w:t>
      </w:r>
      <w:r>
        <w:rPr>
          <w:rFonts w:ascii="Arial" w:hAnsi="Arial" w:cs="Arial"/>
        </w:rPr>
        <w:t>mMTC</w:t>
      </w:r>
      <w:r w:rsidR="005F01B1">
        <w:rPr>
          <w:rFonts w:ascii="Arial" w:hAnsi="Arial" w:cs="Arial"/>
        </w:rPr>
        <w:t xml:space="preserve"> connection density for NB-IoT and eMTC can be found in </w:t>
      </w:r>
      <w:r w:rsidR="00F61FBC">
        <w:rPr>
          <w:rFonts w:ascii="Arial" w:hAnsi="Arial" w:cs="Arial"/>
        </w:rPr>
        <w:t xml:space="preserve">TR 38.910 V17.0.0 </w:t>
      </w:r>
      <w:r w:rsidR="000C4928">
        <w:rPr>
          <w:rFonts w:ascii="Arial" w:hAnsi="Arial" w:cs="Arial"/>
        </w:rPr>
        <w:fldChar w:fldCharType="begin"/>
      </w:r>
      <w:r w:rsidR="000C4928">
        <w:rPr>
          <w:rFonts w:ascii="Arial" w:hAnsi="Arial" w:cs="Arial"/>
        </w:rPr>
        <w:instrText xml:space="preserve"> REF _Ref129630639 \r \h </w:instrText>
      </w:r>
      <w:r w:rsidR="000C4928">
        <w:rPr>
          <w:rFonts w:ascii="Arial" w:hAnsi="Arial" w:cs="Arial"/>
        </w:rPr>
      </w:r>
      <w:r w:rsidR="000C4928">
        <w:rPr>
          <w:rFonts w:ascii="Arial" w:hAnsi="Arial" w:cs="Arial"/>
        </w:rPr>
        <w:fldChar w:fldCharType="separate"/>
      </w:r>
      <w:r w:rsidR="000C4928">
        <w:rPr>
          <w:rFonts w:ascii="Arial" w:hAnsi="Arial" w:cs="Arial"/>
        </w:rPr>
        <w:t>[5]</w:t>
      </w:r>
      <w:r w:rsidR="000C4928">
        <w:rPr>
          <w:rFonts w:ascii="Arial" w:hAnsi="Arial" w:cs="Arial"/>
        </w:rPr>
        <w:fldChar w:fldCharType="end"/>
      </w:r>
      <w:r w:rsidR="000C4928">
        <w:rPr>
          <w:rFonts w:ascii="Arial" w:hAnsi="Arial" w:cs="Arial"/>
        </w:rPr>
        <w:t xml:space="preserve"> </w:t>
      </w:r>
      <w:r w:rsidR="00F61FBC">
        <w:rPr>
          <w:rFonts w:ascii="Arial" w:hAnsi="Arial" w:cs="Arial"/>
        </w:rPr>
        <w:t xml:space="preserve">clause </w:t>
      </w:r>
      <w:r w:rsidR="00F9796F">
        <w:rPr>
          <w:rFonts w:ascii="Arial" w:hAnsi="Arial" w:cs="Arial"/>
        </w:rPr>
        <w:t>7.1.2.</w:t>
      </w:r>
      <w:r w:rsidR="005A0F0E">
        <w:rPr>
          <w:rFonts w:ascii="Arial" w:hAnsi="Arial" w:cs="Arial"/>
        </w:rPr>
        <w:t xml:space="preserve"> </w:t>
      </w:r>
      <w:r w:rsidR="00667E0C">
        <w:rPr>
          <w:rFonts w:ascii="Arial" w:hAnsi="Arial" w:cs="Arial"/>
        </w:rPr>
        <w:t>There, in most of the</w:t>
      </w:r>
      <w:r w:rsidR="005A0F0E">
        <w:rPr>
          <w:rFonts w:ascii="Arial" w:hAnsi="Arial" w:cs="Arial"/>
        </w:rPr>
        <w:t xml:space="preserve"> evaluated cases, NB-IoT fulfils the connection density requirement using a bandwidth of </w:t>
      </w:r>
      <w:r w:rsidR="00080236">
        <w:rPr>
          <w:rFonts w:ascii="Arial" w:hAnsi="Arial" w:cs="Arial"/>
        </w:rPr>
        <w:t xml:space="preserve">just </w:t>
      </w:r>
      <w:r w:rsidR="005A0F0E">
        <w:rPr>
          <w:rFonts w:ascii="Arial" w:hAnsi="Arial" w:cs="Arial"/>
        </w:rPr>
        <w:t>180 kHz</w:t>
      </w:r>
      <w:r w:rsidR="008F7F45">
        <w:rPr>
          <w:rFonts w:ascii="Arial" w:hAnsi="Arial" w:cs="Arial"/>
        </w:rPr>
        <w:t>, although in some cases a larger bandwidth is needed</w:t>
      </w:r>
      <w:r w:rsidR="005A0F0E">
        <w:rPr>
          <w:rFonts w:ascii="Arial" w:hAnsi="Arial" w:cs="Arial"/>
        </w:rPr>
        <w:t>.</w:t>
      </w:r>
      <w:r w:rsidR="00922CBB">
        <w:rPr>
          <w:rFonts w:ascii="Arial" w:hAnsi="Arial" w:cs="Arial"/>
        </w:rPr>
        <w:t xml:space="preserve"> However, </w:t>
      </w:r>
      <w:r w:rsidR="008C7A88">
        <w:rPr>
          <w:rFonts w:ascii="Arial" w:hAnsi="Arial" w:cs="Arial"/>
        </w:rPr>
        <w:t xml:space="preserve">the </w:t>
      </w:r>
      <w:r w:rsidR="000E4FAF">
        <w:rPr>
          <w:rFonts w:ascii="Arial" w:hAnsi="Arial" w:cs="Arial"/>
        </w:rPr>
        <w:t>traffic model</w:t>
      </w:r>
      <w:r w:rsidR="008C7A88">
        <w:rPr>
          <w:rFonts w:ascii="Arial" w:hAnsi="Arial" w:cs="Arial"/>
        </w:rPr>
        <w:t xml:space="preserve"> assumptions were different </w:t>
      </w:r>
      <w:r w:rsidR="00D8307B">
        <w:rPr>
          <w:rFonts w:ascii="Arial" w:hAnsi="Arial" w:cs="Arial"/>
        </w:rPr>
        <w:t xml:space="preserve">then compared to </w:t>
      </w:r>
      <w:r w:rsidR="008F6CB5">
        <w:rPr>
          <w:rFonts w:ascii="Arial" w:hAnsi="Arial" w:cs="Arial"/>
        </w:rPr>
        <w:t xml:space="preserve">the Ambient IoT use cases we are currently studying, so a direct comparison </w:t>
      </w:r>
      <w:r w:rsidR="00D55B5E">
        <w:rPr>
          <w:rFonts w:ascii="Arial" w:hAnsi="Arial" w:cs="Arial"/>
        </w:rPr>
        <w:t>is not entirely straightforward.</w:t>
      </w:r>
    </w:p>
    <w:p w14:paraId="2A63EA78" w14:textId="77777777" w:rsidR="00185367" w:rsidRPr="00106965" w:rsidRDefault="00185367" w:rsidP="00DE6EB0">
      <w:pPr>
        <w:jc w:val="both"/>
      </w:pPr>
      <w:r>
        <w:rPr>
          <w:rFonts w:ascii="Arial" w:hAnsi="Arial" w:cs="Arial"/>
        </w:rPr>
        <w:t>Positioning accuracy and latency would depend on the use cases, and therefore, those targets could be discussed further after representative use cases have been finalized.</w:t>
      </w:r>
    </w:p>
    <w:p w14:paraId="5626CB4B" w14:textId="3D3CED82" w:rsidR="00185367" w:rsidRDefault="00185367" w:rsidP="00185367">
      <w:pPr>
        <w:pStyle w:val="Proposal"/>
      </w:pPr>
      <w:bookmarkStart w:id="52" w:name="_Toc129636490"/>
      <w:r>
        <w:t xml:space="preserve">The connection density for Ambient IoT </w:t>
      </w:r>
      <w:r w:rsidR="009A6FB1">
        <w:t>can</w:t>
      </w:r>
      <w:r>
        <w:t xml:space="preserve"> </w:t>
      </w:r>
      <w:r w:rsidR="005065B1">
        <w:t xml:space="preserve">be </w:t>
      </w:r>
      <w:r w:rsidR="005C2A94">
        <w:t>substantially</w:t>
      </w:r>
      <w:r w:rsidR="003E1DD8">
        <w:t xml:space="preserve"> higher tha</w:t>
      </w:r>
      <w:r w:rsidR="001E02E5">
        <w:t>n</w:t>
      </w:r>
      <w:r>
        <w:t xml:space="preserve"> </w:t>
      </w:r>
      <w:r w:rsidR="004A55AE">
        <w:t>1 device/m</w:t>
      </w:r>
      <w:r w:rsidR="004A55AE" w:rsidRPr="009850FF">
        <w:rPr>
          <w:vertAlign w:val="superscript"/>
        </w:rPr>
        <w:t>2</w:t>
      </w:r>
      <w:r>
        <w:t>.</w:t>
      </w:r>
      <w:bookmarkEnd w:id="52"/>
    </w:p>
    <w:p w14:paraId="2951E3F3" w14:textId="77777777" w:rsidR="00185367" w:rsidRDefault="00185367" w:rsidP="00B93802">
      <w:pPr>
        <w:pStyle w:val="Observation"/>
        <w:ind w:left="1701" w:hanging="1701"/>
      </w:pPr>
      <w:bookmarkStart w:id="53" w:name="_Toc129636468"/>
      <w:r>
        <w:t xml:space="preserve">Targets for position accuracy and latency can be discussed </w:t>
      </w:r>
      <w:r w:rsidRPr="002856E4">
        <w:t>further after representative use cases have been finalized</w:t>
      </w:r>
      <w:r>
        <w:t>.</w:t>
      </w:r>
      <w:bookmarkEnd w:id="53"/>
      <w:r>
        <w:t xml:space="preserve"> </w:t>
      </w:r>
    </w:p>
    <w:p w14:paraId="45A2A3BD" w14:textId="7F3B6E5D" w:rsidR="00185367" w:rsidRDefault="00726A23" w:rsidP="00185367">
      <w:pPr>
        <w:pStyle w:val="Heading2"/>
      </w:pPr>
      <w:r>
        <w:t>5</w:t>
      </w:r>
      <w:r w:rsidR="00185367">
        <w:t>.6</w:t>
      </w:r>
      <w:r w:rsidR="00C62F44">
        <w:tab/>
      </w:r>
      <w:r w:rsidR="00185367">
        <w:t>Coexistence with existing network infrastructure</w:t>
      </w:r>
    </w:p>
    <w:p w14:paraId="0B7067EC" w14:textId="77777777" w:rsidR="00185367" w:rsidRDefault="00185367" w:rsidP="00DE6EB0">
      <w:pPr>
        <w:jc w:val="both"/>
        <w:rPr>
          <w:rFonts w:ascii="Arial" w:hAnsi="Arial" w:cs="Arial"/>
        </w:rPr>
      </w:pPr>
      <w:r>
        <w:rPr>
          <w:rFonts w:ascii="Arial" w:hAnsi="Arial" w:cs="Arial"/>
        </w:rPr>
        <w:t>The SID has identified coexistence with network infrastructure as one of the aspects to consider for Ambient IoT.</w:t>
      </w:r>
    </w:p>
    <w:tbl>
      <w:tblPr>
        <w:tblStyle w:val="TableGrid"/>
        <w:tblW w:w="0" w:type="auto"/>
        <w:tblLook w:val="04A0" w:firstRow="1" w:lastRow="0" w:firstColumn="1" w:lastColumn="0" w:noHBand="0" w:noVBand="1"/>
      </w:tblPr>
      <w:tblGrid>
        <w:gridCol w:w="9629"/>
      </w:tblGrid>
      <w:tr w:rsidR="00185367" w:rsidRPr="003C0BBA" w14:paraId="4E0E5DDB" w14:textId="77777777">
        <w:tc>
          <w:tcPr>
            <w:tcW w:w="9629" w:type="dxa"/>
          </w:tcPr>
          <w:p w14:paraId="724F8F8A" w14:textId="77777777" w:rsidR="00185367" w:rsidRPr="00DE6EB0" w:rsidRDefault="00185367" w:rsidP="00185367">
            <w:pPr>
              <w:numPr>
                <w:ilvl w:val="1"/>
                <w:numId w:val="29"/>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sz w:val="20"/>
                <w:szCs w:val="20"/>
                <w:lang w:val="en-US"/>
              </w:rPr>
              <w:t>Identify the suitable deployment scenarios and their characteristics, at least for the use cases/services agreed in SA1’s “Study on Ambient power-enabled internet of Things”, comprising among at least the following aspects</w:t>
            </w:r>
          </w:p>
          <w:p w14:paraId="714293EC" w14:textId="77777777" w:rsidR="00185367" w:rsidRPr="00DE6EB0" w:rsidRDefault="00185367" w:rsidP="00185367">
            <w:pPr>
              <w:numPr>
                <w:ilvl w:val="2"/>
                <w:numId w:val="29"/>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sz w:val="20"/>
                <w:szCs w:val="20"/>
                <w:lang w:val="en-US"/>
              </w:rPr>
              <w:t>[…]</w:t>
            </w:r>
          </w:p>
          <w:p w14:paraId="2231A911" w14:textId="77777777" w:rsidR="00185367" w:rsidRPr="00DE6EB0" w:rsidRDefault="00185367" w:rsidP="00185367">
            <w:pPr>
              <w:numPr>
                <w:ilvl w:val="2"/>
                <w:numId w:val="29"/>
              </w:numPr>
              <w:overflowPunct/>
              <w:autoSpaceDE/>
              <w:autoSpaceDN/>
              <w:adjustRightInd/>
              <w:spacing w:after="120" w:line="257" w:lineRule="auto"/>
              <w:contextualSpacing/>
              <w:jc w:val="both"/>
              <w:textAlignment w:val="auto"/>
              <w:rPr>
                <w:rFonts w:ascii="Times" w:eastAsia="SimSun" w:hAnsi="Times"/>
                <w:sz w:val="20"/>
                <w:szCs w:val="20"/>
                <w:lang w:val="en-US"/>
              </w:rPr>
            </w:pPr>
            <w:r w:rsidRPr="00DE6EB0">
              <w:rPr>
                <w:rFonts w:ascii="Times" w:eastAsia="SimSun" w:hAnsi="Times"/>
                <w:sz w:val="20"/>
                <w:szCs w:val="20"/>
                <w:lang w:val="en-US"/>
              </w:rPr>
              <w:t>Coexistence with UEs and infrastructure in frequency bands for existing 3GPP technologies</w:t>
            </w:r>
          </w:p>
          <w:p w14:paraId="662FAD0B" w14:textId="77777777" w:rsidR="00185367" w:rsidRPr="00DE6EB0" w:rsidRDefault="00185367">
            <w:pPr>
              <w:overflowPunct/>
              <w:autoSpaceDE/>
              <w:autoSpaceDN/>
              <w:adjustRightInd/>
              <w:spacing w:after="120" w:line="257" w:lineRule="auto"/>
              <w:ind w:left="785"/>
              <w:contextualSpacing/>
              <w:jc w:val="both"/>
              <w:textAlignment w:val="auto"/>
              <w:rPr>
                <w:rFonts w:ascii="Times" w:eastAsia="SimSun" w:hAnsi="Times"/>
                <w:sz w:val="20"/>
                <w:szCs w:val="20"/>
                <w:lang w:val="en-US"/>
              </w:rPr>
            </w:pPr>
          </w:p>
        </w:tc>
      </w:tr>
    </w:tbl>
    <w:p w14:paraId="08C60193" w14:textId="78D8E26F" w:rsidR="00185367" w:rsidRDefault="00B30C76" w:rsidP="00DE6EB0">
      <w:pPr>
        <w:jc w:val="both"/>
        <w:rPr>
          <w:rFonts w:ascii="Arial" w:hAnsi="Arial" w:cs="Arial"/>
        </w:rPr>
      </w:pPr>
      <w:r>
        <w:rPr>
          <w:rFonts w:ascii="Arial" w:hAnsi="Arial" w:cs="Arial"/>
        </w:rPr>
        <w:br/>
      </w:r>
      <w:r w:rsidR="00185367">
        <w:rPr>
          <w:rFonts w:ascii="Arial" w:hAnsi="Arial" w:cs="Arial"/>
        </w:rPr>
        <w:t>Device A and Device B which rely on backscattering transmission poses significantly more challenges to the existing infrastructure from coexistence perspective. Dedicated RF power transfer, e.g., using a high-power continuous wave, or multiplexing of data and power transfer could cause severe inter-band/cell interference. If power boosting would be needed to boost the signal to an Ambient IoT device, it could lead to out-of-band emissions that may be difficult to mitigate. This is especially problematic if boosting is done near the band edge. Consequently, it might not be possible to deploy Ambient IoT with existing BS hardware, for e.g., new filters may be needed in the BS. That is, it might not be possible to deploy Ambient IoT with software upgrade of existing sites, hindering the eas</w:t>
      </w:r>
      <w:r w:rsidR="005375CC">
        <w:rPr>
          <w:rFonts w:ascii="Arial" w:hAnsi="Arial" w:cs="Arial"/>
        </w:rPr>
        <w:t>e</w:t>
      </w:r>
      <w:r w:rsidR="00185367">
        <w:rPr>
          <w:rFonts w:ascii="Arial" w:hAnsi="Arial" w:cs="Arial"/>
        </w:rPr>
        <w:t xml:space="preserve"> of </w:t>
      </w:r>
      <w:r w:rsidR="005375CC">
        <w:rPr>
          <w:rFonts w:ascii="Arial" w:hAnsi="Arial" w:cs="Arial"/>
        </w:rPr>
        <w:t xml:space="preserve">network </w:t>
      </w:r>
      <w:r w:rsidR="00185367">
        <w:rPr>
          <w:rFonts w:ascii="Arial" w:hAnsi="Arial" w:cs="Arial"/>
        </w:rPr>
        <w:t>roll</w:t>
      </w:r>
      <w:r w:rsidR="005375CC">
        <w:rPr>
          <w:rFonts w:ascii="Arial" w:hAnsi="Arial" w:cs="Arial"/>
        </w:rPr>
        <w:t>-</w:t>
      </w:r>
      <w:r w:rsidR="00185367">
        <w:rPr>
          <w:rFonts w:ascii="Arial" w:hAnsi="Arial" w:cs="Arial"/>
        </w:rPr>
        <w:t xml:space="preserve">out </w:t>
      </w:r>
      <w:r w:rsidR="005375CC">
        <w:rPr>
          <w:rFonts w:ascii="Arial" w:hAnsi="Arial" w:cs="Arial"/>
        </w:rPr>
        <w:t>for</w:t>
      </w:r>
      <w:r w:rsidR="00185367">
        <w:rPr>
          <w:rFonts w:ascii="Arial" w:hAnsi="Arial" w:cs="Arial"/>
        </w:rPr>
        <w:t xml:space="preserve"> Ambient IoT. </w:t>
      </w:r>
    </w:p>
    <w:p w14:paraId="2F37255E" w14:textId="77777777" w:rsidR="00185367" w:rsidRDefault="00185367" w:rsidP="00DE6EB0">
      <w:pPr>
        <w:jc w:val="both"/>
        <w:rPr>
          <w:rFonts w:ascii="Arial" w:hAnsi="Arial" w:cs="Arial"/>
        </w:rPr>
      </w:pPr>
      <w:r>
        <w:rPr>
          <w:rFonts w:ascii="Arial" w:hAnsi="Arial" w:cs="Arial"/>
        </w:rPr>
        <w:t xml:space="preserve">Another aspect that might impact whether backscattering devices can be deployed in existing infrastructure is their capability. For example, depending on whether the device has frequency shifting capability or not (and to what extend), the BS (reader) may have to deal with different levels of interference from the carrier wave emitter. </w:t>
      </w:r>
    </w:p>
    <w:p w14:paraId="71A14D21" w14:textId="77777777" w:rsidR="00185367" w:rsidRPr="00A26295" w:rsidRDefault="00185367" w:rsidP="00DE6EB0">
      <w:pPr>
        <w:jc w:val="both"/>
        <w:rPr>
          <w:rFonts w:ascii="Arial" w:hAnsi="Arial" w:cs="Arial"/>
        </w:rPr>
      </w:pPr>
      <w:r>
        <w:rPr>
          <w:rFonts w:ascii="Arial" w:hAnsi="Arial" w:cs="Arial"/>
        </w:rPr>
        <w:t xml:space="preserve">The above aspects are difficult to study in detail in a RAN-level SI. The coexistence aspects are also being considered under network deployment characteristic part of the study. Nonetheless, network deployment characteristic should be complemented with a RAN design target on coexistence with existing network infrastructure.  </w:t>
      </w:r>
    </w:p>
    <w:p w14:paraId="5418DDDA" w14:textId="77777777" w:rsidR="00185367" w:rsidRPr="002856E4" w:rsidRDefault="00185367" w:rsidP="00185367">
      <w:pPr>
        <w:pStyle w:val="Proposal"/>
      </w:pPr>
      <w:bookmarkStart w:id="54" w:name="_Toc129553886"/>
      <w:bookmarkStart w:id="55" w:name="_Toc129636491"/>
      <w:r>
        <w:t>Include c</w:t>
      </w:r>
      <w:r w:rsidRPr="002D686A">
        <w:t>oexistence with existing network infrastructure</w:t>
      </w:r>
      <w:r>
        <w:t xml:space="preserve"> as a RAN design target.</w:t>
      </w:r>
      <w:bookmarkEnd w:id="54"/>
      <w:bookmarkEnd w:id="55"/>
      <w:r>
        <w:t xml:space="preserve"> </w:t>
      </w:r>
    </w:p>
    <w:p w14:paraId="1A361906" w14:textId="77777777" w:rsidR="00185367" w:rsidRPr="00E00662" w:rsidRDefault="00185367" w:rsidP="005E5D45">
      <w:pPr>
        <w:pStyle w:val="Proposal"/>
        <w:numPr>
          <w:ilvl w:val="0"/>
          <w:numId w:val="0"/>
        </w:numPr>
      </w:pPr>
    </w:p>
    <w:p w14:paraId="2830BFC6" w14:textId="3868A656" w:rsidR="00C01F33" w:rsidRPr="006072CD" w:rsidRDefault="00726A23" w:rsidP="00CE0424">
      <w:pPr>
        <w:pStyle w:val="Heading1"/>
      </w:pPr>
      <w:r>
        <w:t>6</w:t>
      </w:r>
      <w:r w:rsidR="00C72E08" w:rsidRPr="006072CD">
        <w:tab/>
      </w:r>
      <w:r w:rsidR="00C01F33" w:rsidRPr="006072CD">
        <w:t>Conclusion</w:t>
      </w:r>
      <w:r w:rsidR="00370F6B">
        <w:t>s</w:t>
      </w:r>
    </w:p>
    <w:p w14:paraId="7139CC38" w14:textId="4283185E" w:rsidR="008E065E" w:rsidRPr="006072CD" w:rsidRDefault="008E065E" w:rsidP="008E065E">
      <w:pPr>
        <w:pStyle w:val="BodyText"/>
        <w:rPr>
          <w:b/>
          <w:bCs/>
        </w:rPr>
      </w:pPr>
      <w:r w:rsidRPr="006072CD">
        <w:t xml:space="preserve">In </w:t>
      </w:r>
      <w:r w:rsidR="007729A2" w:rsidRPr="006072CD">
        <w:t xml:space="preserve">the previous </w:t>
      </w:r>
      <w:r w:rsidRPr="006072CD">
        <w:t>section</w:t>
      </w:r>
      <w:r w:rsidR="007729A2" w:rsidRPr="006072CD">
        <w:t>s</w:t>
      </w:r>
      <w:r w:rsidRPr="006072CD">
        <w:t xml:space="preserve"> we made the following observations:</w:t>
      </w:r>
      <w:r w:rsidR="00C93814" w:rsidRPr="006072CD">
        <w:rPr>
          <w:b/>
          <w:bCs/>
        </w:rPr>
        <w:t xml:space="preserve"> </w:t>
      </w:r>
      <w:r w:rsidR="000E29BF">
        <w:rPr>
          <w:b/>
          <w:bCs/>
        </w:rPr>
        <w:br/>
      </w:r>
    </w:p>
    <w:p w14:paraId="65D69CAF" w14:textId="7AD574B3" w:rsidR="008C01F6" w:rsidRDefault="006F6582">
      <w:pPr>
        <w:pStyle w:val="TableofFigures"/>
        <w:tabs>
          <w:tab w:val="right" w:leader="dot" w:pos="9629"/>
        </w:tabs>
        <w:rPr>
          <w:rFonts w:asciiTheme="minorHAnsi" w:eastAsiaTheme="minorEastAsia" w:hAnsiTheme="minorHAnsi" w:cstheme="minorBidi"/>
          <w:b w:val="0"/>
          <w:sz w:val="22"/>
          <w:szCs w:val="22"/>
        </w:rPr>
      </w:pPr>
      <w:r w:rsidRPr="006072CD">
        <w:rPr>
          <w:b w:val="0"/>
          <w:bCs/>
        </w:rPr>
        <w:fldChar w:fldCharType="begin"/>
      </w:r>
      <w:r w:rsidRPr="006072CD">
        <w:rPr>
          <w:bCs/>
        </w:rPr>
        <w:instrText xml:space="preserve"> TOC \f O \n \h \z \t "Observation" \c </w:instrText>
      </w:r>
      <w:r w:rsidRPr="006072CD">
        <w:rPr>
          <w:b w:val="0"/>
          <w:bCs/>
        </w:rPr>
        <w:fldChar w:fldCharType="separate"/>
      </w:r>
      <w:hyperlink w:anchor="_Toc129636460" w:history="1">
        <w:r w:rsidR="008C01F6" w:rsidRPr="00953556">
          <w:rPr>
            <w:rStyle w:val="Hyperlink"/>
            <w:noProof/>
          </w:rPr>
          <w:t>Observation 1</w:t>
        </w:r>
        <w:r w:rsidR="008C01F6">
          <w:rPr>
            <w:rFonts w:asciiTheme="minorHAnsi" w:eastAsiaTheme="minorEastAsia" w:hAnsiTheme="minorHAnsi" w:cstheme="minorBidi"/>
            <w:b w:val="0"/>
            <w:noProof/>
            <w:sz w:val="22"/>
            <w:szCs w:val="22"/>
          </w:rPr>
          <w:tab/>
        </w:r>
        <w:r w:rsidR="008C01F6" w:rsidRPr="00953556">
          <w:rPr>
            <w:rStyle w:val="Hyperlink"/>
            <w:noProof/>
          </w:rPr>
          <w:t>‘Inventory’ always implies position information, even if on cell level or ‘within carrier wave coverage’ and can therefore be merged with ‘Positioning’.</w:t>
        </w:r>
      </w:hyperlink>
    </w:p>
    <w:p w14:paraId="7545C002" w14:textId="72F68864"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61" w:history="1">
        <w:r w:rsidR="008C01F6" w:rsidRPr="00953556">
          <w:rPr>
            <w:rStyle w:val="Hyperlink"/>
            <w:noProof/>
          </w:rPr>
          <w:t>Observation 2</w:t>
        </w:r>
        <w:r w:rsidR="008C01F6">
          <w:rPr>
            <w:rFonts w:asciiTheme="minorHAnsi" w:eastAsiaTheme="minorEastAsia" w:hAnsiTheme="minorHAnsi" w:cstheme="minorBidi"/>
            <w:b w:val="0"/>
            <w:noProof/>
            <w:sz w:val="22"/>
            <w:szCs w:val="22"/>
          </w:rPr>
          <w:tab/>
        </w:r>
        <w:r w:rsidR="008C01F6" w:rsidRPr="00953556">
          <w:rPr>
            <w:rStyle w:val="Hyperlink"/>
            <w:noProof/>
          </w:rPr>
          <w:t>‘Inventory’ refers to device identification, which is a pre-requisite of any service, i.e., sensor data, positioning info, or a command is useless without associated device identification.</w:t>
        </w:r>
      </w:hyperlink>
    </w:p>
    <w:p w14:paraId="0FE41626" w14:textId="5559D904"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62" w:history="1">
        <w:r w:rsidR="008C01F6" w:rsidRPr="00953556">
          <w:rPr>
            <w:rStyle w:val="Hyperlink"/>
            <w:noProof/>
          </w:rPr>
          <w:t>Observation 3</w:t>
        </w:r>
        <w:r w:rsidR="008C01F6">
          <w:rPr>
            <w:rFonts w:asciiTheme="minorHAnsi" w:eastAsiaTheme="minorEastAsia" w:hAnsiTheme="minorHAnsi" w:cstheme="minorBidi"/>
            <w:b w:val="0"/>
            <w:noProof/>
            <w:sz w:val="22"/>
            <w:szCs w:val="22"/>
          </w:rPr>
          <w:tab/>
        </w:r>
        <w:r w:rsidR="008C01F6" w:rsidRPr="00953556">
          <w:rPr>
            <w:rStyle w:val="Hyperlink"/>
            <w:noProof/>
          </w:rPr>
          <w:t>For feasibility of technical solutions, it is useful to differentiate if indoor deployment is required to provide indoor coverage or if outdoor-to-indoor is possible.</w:t>
        </w:r>
      </w:hyperlink>
    </w:p>
    <w:p w14:paraId="3C326860" w14:textId="31E387D8"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63" w:history="1">
        <w:r w:rsidR="008C01F6" w:rsidRPr="00953556">
          <w:rPr>
            <w:rStyle w:val="Hyperlink"/>
            <w:noProof/>
          </w:rPr>
          <w:t>Observation 4</w:t>
        </w:r>
        <w:r w:rsidR="008C01F6">
          <w:rPr>
            <w:rFonts w:asciiTheme="minorHAnsi" w:eastAsiaTheme="minorEastAsia" w:hAnsiTheme="minorHAnsi" w:cstheme="minorBidi"/>
            <w:b w:val="0"/>
            <w:noProof/>
            <w:sz w:val="22"/>
            <w:szCs w:val="22"/>
          </w:rPr>
          <w:tab/>
        </w:r>
        <w:r w:rsidR="008C01F6" w:rsidRPr="00953556">
          <w:rPr>
            <w:rStyle w:val="Hyperlink"/>
            <w:rFonts w:cs="Arial"/>
            <w:noProof/>
          </w:rPr>
          <w:t>It would be premature to conclude on specific values of E1 and E2 already during the RAN SI. In TR 38.848, it would enough to capture that E2 is expected to be several orders of magnitude lower than what an NB-IoT device would typically support (e.g., 2AA batteries) and E1 is expected to be at least an order of magnitude lower than E2.</w:t>
        </w:r>
      </w:hyperlink>
    </w:p>
    <w:p w14:paraId="74DB0A08" w14:textId="0F85069E"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64" w:history="1">
        <w:r w:rsidR="008C01F6" w:rsidRPr="00953556">
          <w:rPr>
            <w:rStyle w:val="Hyperlink"/>
            <w:noProof/>
          </w:rPr>
          <w:t>Observation 5</w:t>
        </w:r>
        <w:r w:rsidR="008C01F6">
          <w:rPr>
            <w:rFonts w:asciiTheme="minorHAnsi" w:eastAsiaTheme="minorEastAsia" w:hAnsiTheme="minorHAnsi" w:cstheme="minorBidi"/>
            <w:b w:val="0"/>
            <w:noProof/>
            <w:sz w:val="22"/>
            <w:szCs w:val="22"/>
          </w:rPr>
          <w:tab/>
        </w:r>
        <w:r w:rsidR="008C01F6" w:rsidRPr="00953556">
          <w:rPr>
            <w:rStyle w:val="Hyperlink"/>
            <w:noProof/>
          </w:rPr>
          <w:t>For Device A and Device B, the emitter-to-tag distance limits the overall achievable coverage.</w:t>
        </w:r>
      </w:hyperlink>
    </w:p>
    <w:p w14:paraId="121CC8F9" w14:textId="3C8AC44A"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65" w:history="1">
        <w:r w:rsidR="008C01F6" w:rsidRPr="00953556">
          <w:rPr>
            <w:rStyle w:val="Hyperlink"/>
            <w:noProof/>
          </w:rPr>
          <w:t>Observation 6</w:t>
        </w:r>
        <w:r w:rsidR="008C01F6">
          <w:rPr>
            <w:rFonts w:asciiTheme="minorHAnsi" w:eastAsiaTheme="minorEastAsia" w:hAnsiTheme="minorHAnsi" w:cstheme="minorBidi"/>
            <w:b w:val="0"/>
            <w:noProof/>
            <w:sz w:val="22"/>
            <w:szCs w:val="22"/>
          </w:rPr>
          <w:tab/>
        </w:r>
        <w:r w:rsidR="008C01F6" w:rsidRPr="00953556">
          <w:rPr>
            <w:rStyle w:val="Hyperlink"/>
            <w:noProof/>
          </w:rPr>
          <w:t>For Device A and Device B, the larger the emitter-to-tag distance, the smaller the tag-to-reader distance.</w:t>
        </w:r>
      </w:hyperlink>
    </w:p>
    <w:p w14:paraId="7556B9DE" w14:textId="39089489"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66" w:history="1">
        <w:r w:rsidR="008C01F6" w:rsidRPr="00953556">
          <w:rPr>
            <w:rStyle w:val="Hyperlink"/>
            <w:noProof/>
          </w:rPr>
          <w:t>Observation 7</w:t>
        </w:r>
        <w:r w:rsidR="008C01F6">
          <w:rPr>
            <w:rFonts w:asciiTheme="minorHAnsi" w:eastAsiaTheme="minorEastAsia" w:hAnsiTheme="minorHAnsi" w:cstheme="minorBidi"/>
            <w:b w:val="0"/>
            <w:noProof/>
            <w:sz w:val="22"/>
            <w:szCs w:val="22"/>
          </w:rPr>
          <w:tab/>
        </w:r>
        <w:r w:rsidR="008C01F6" w:rsidRPr="00953556">
          <w:rPr>
            <w:rStyle w:val="Hyperlink"/>
            <w:noProof/>
          </w:rPr>
          <w:t>The link budget results indicate that Devices A and B (unlike Device C) may not be suitable for connectivity topology 1 (i.e., BS &lt;-&gt; Ambient IoT device).</w:t>
        </w:r>
      </w:hyperlink>
    </w:p>
    <w:p w14:paraId="1B256972" w14:textId="702F8B6F"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67" w:history="1">
        <w:r w:rsidR="008C01F6" w:rsidRPr="00953556">
          <w:rPr>
            <w:rStyle w:val="Hyperlink"/>
            <w:noProof/>
          </w:rPr>
          <w:t>Observation 8</w:t>
        </w:r>
        <w:r w:rsidR="008C01F6">
          <w:rPr>
            <w:rFonts w:asciiTheme="minorHAnsi" w:eastAsiaTheme="minorEastAsia" w:hAnsiTheme="minorHAnsi" w:cstheme="minorBidi"/>
            <w:b w:val="0"/>
            <w:noProof/>
            <w:sz w:val="22"/>
            <w:szCs w:val="22"/>
          </w:rPr>
          <w:tab/>
        </w:r>
        <w:r w:rsidR="008C01F6" w:rsidRPr="00953556">
          <w:rPr>
            <w:rStyle w:val="Hyperlink"/>
            <w:noProof/>
          </w:rPr>
          <w:t>Additional RAN design target for device power/energy consumption might not be needed if energy storage capabilities and the range of energy harvester output power levels are included in the device categorization framework.</w:t>
        </w:r>
      </w:hyperlink>
    </w:p>
    <w:p w14:paraId="054AEE32" w14:textId="3ACDB8DD"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68" w:history="1">
        <w:r w:rsidR="008C01F6" w:rsidRPr="00953556">
          <w:rPr>
            <w:rStyle w:val="Hyperlink"/>
            <w:noProof/>
          </w:rPr>
          <w:t>Observation 9</w:t>
        </w:r>
        <w:r w:rsidR="008C01F6">
          <w:rPr>
            <w:rFonts w:asciiTheme="minorHAnsi" w:eastAsiaTheme="minorEastAsia" w:hAnsiTheme="minorHAnsi" w:cstheme="minorBidi"/>
            <w:b w:val="0"/>
            <w:noProof/>
            <w:sz w:val="22"/>
            <w:szCs w:val="22"/>
          </w:rPr>
          <w:tab/>
        </w:r>
        <w:r w:rsidR="008C01F6" w:rsidRPr="00953556">
          <w:rPr>
            <w:rStyle w:val="Hyperlink"/>
            <w:noProof/>
          </w:rPr>
          <w:t>Targets for position accuracy and latency can be discussed further after representative use cases have been finalized.</w:t>
        </w:r>
      </w:hyperlink>
    </w:p>
    <w:p w14:paraId="61487CD5" w14:textId="3A4A9C99" w:rsidR="006E1C82" w:rsidRPr="006072CD" w:rsidRDefault="006F6582" w:rsidP="006E1C82">
      <w:pPr>
        <w:pStyle w:val="BodyText"/>
      </w:pPr>
      <w:r w:rsidRPr="006072CD">
        <w:rPr>
          <w:b/>
          <w:bCs/>
        </w:rPr>
        <w:fldChar w:fldCharType="end"/>
      </w:r>
      <w:r w:rsidR="009A1203">
        <w:rPr>
          <w:b/>
          <w:bCs/>
        </w:rPr>
        <w:br/>
      </w:r>
      <w:r w:rsidR="008E065E" w:rsidRPr="006072CD">
        <w:t xml:space="preserve">Based on the discussion in </w:t>
      </w:r>
      <w:r w:rsidR="007729A2" w:rsidRPr="006072CD">
        <w:t xml:space="preserve">the previous </w:t>
      </w:r>
      <w:r w:rsidR="008E065E" w:rsidRPr="006072CD">
        <w:t>section</w:t>
      </w:r>
      <w:r w:rsidR="007729A2" w:rsidRPr="006072CD">
        <w:t>s</w:t>
      </w:r>
      <w:r w:rsidR="008E065E" w:rsidRPr="006072CD">
        <w:t xml:space="preserve"> we propose the following:</w:t>
      </w:r>
      <w:r w:rsidR="000E29BF">
        <w:br/>
      </w:r>
    </w:p>
    <w:p w14:paraId="27E0943D" w14:textId="2AD4479C" w:rsidR="008C01F6" w:rsidRDefault="006E1C82">
      <w:pPr>
        <w:pStyle w:val="TableofFigures"/>
        <w:tabs>
          <w:tab w:val="right" w:leader="dot" w:pos="9629"/>
        </w:tabs>
        <w:rPr>
          <w:rFonts w:asciiTheme="minorHAnsi" w:eastAsiaTheme="minorEastAsia" w:hAnsiTheme="minorHAnsi" w:cstheme="minorBidi"/>
          <w:b w:val="0"/>
          <w:sz w:val="22"/>
          <w:szCs w:val="22"/>
        </w:rPr>
      </w:pPr>
      <w:r w:rsidRPr="006072CD">
        <w:rPr>
          <w:b w:val="0"/>
          <w:bCs/>
        </w:rPr>
        <w:fldChar w:fldCharType="begin"/>
      </w:r>
      <w:r w:rsidRPr="006072CD">
        <w:rPr>
          <w:b w:val="0"/>
          <w:bCs/>
        </w:rPr>
        <w:instrText xml:space="preserve"> TOC \n \h \z \t "Proposal" \c </w:instrText>
      </w:r>
      <w:r w:rsidRPr="006072CD">
        <w:rPr>
          <w:b w:val="0"/>
          <w:bCs/>
        </w:rPr>
        <w:fldChar w:fldCharType="separate"/>
      </w:r>
      <w:hyperlink w:anchor="_Toc129636469" w:history="1">
        <w:r w:rsidR="008C01F6" w:rsidRPr="00FB2846">
          <w:rPr>
            <w:rStyle w:val="Hyperlink"/>
            <w:iCs/>
            <w:noProof/>
          </w:rPr>
          <w:t>Proposal 1</w:t>
        </w:r>
        <w:r w:rsidR="008C01F6">
          <w:rPr>
            <w:rFonts w:asciiTheme="minorHAnsi" w:eastAsiaTheme="minorEastAsia" w:hAnsiTheme="minorHAnsi" w:cstheme="minorBidi"/>
            <w:b w:val="0"/>
            <w:noProof/>
            <w:sz w:val="22"/>
            <w:szCs w:val="22"/>
          </w:rPr>
          <w:tab/>
        </w:r>
        <w:r w:rsidR="008C01F6" w:rsidRPr="00FB2846">
          <w:rPr>
            <w:rStyle w:val="Hyperlink"/>
            <w:noProof/>
          </w:rPr>
          <w:t>Technical solutions should be able to provide both indoor and outdoor coverage.</w:t>
        </w:r>
      </w:hyperlink>
    </w:p>
    <w:p w14:paraId="6DA3A24D" w14:textId="278C8054"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70" w:history="1">
        <w:r w:rsidR="008C01F6" w:rsidRPr="00FB2846">
          <w:rPr>
            <w:rStyle w:val="Hyperlink"/>
            <w:iCs/>
            <w:noProof/>
          </w:rPr>
          <w:t>Proposal 2</w:t>
        </w:r>
        <w:r w:rsidR="008C01F6">
          <w:rPr>
            <w:rFonts w:asciiTheme="minorHAnsi" w:eastAsiaTheme="minorEastAsia" w:hAnsiTheme="minorHAnsi" w:cstheme="minorBidi"/>
            <w:b w:val="0"/>
            <w:noProof/>
            <w:sz w:val="22"/>
            <w:szCs w:val="22"/>
          </w:rPr>
          <w:tab/>
        </w:r>
        <w:r w:rsidR="008C01F6" w:rsidRPr="00FB2846">
          <w:rPr>
            <w:rStyle w:val="Hyperlink"/>
            <w:noProof/>
          </w:rPr>
          <w:t>DL data, such as device configuration, is included in the ‘Command’ use case group, i.e., ‘Command/DL data’.</w:t>
        </w:r>
      </w:hyperlink>
    </w:p>
    <w:p w14:paraId="39966261" w14:textId="7DC0B328"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71" w:history="1">
        <w:r w:rsidR="008C01F6" w:rsidRPr="00FB2846">
          <w:rPr>
            <w:rStyle w:val="Hyperlink"/>
            <w:iCs/>
            <w:noProof/>
          </w:rPr>
          <w:t>Proposal 3</w:t>
        </w:r>
        <w:r w:rsidR="008C01F6">
          <w:rPr>
            <w:rFonts w:asciiTheme="minorHAnsi" w:eastAsiaTheme="minorEastAsia" w:hAnsiTheme="minorHAnsi" w:cstheme="minorBidi"/>
            <w:b w:val="0"/>
            <w:noProof/>
            <w:sz w:val="22"/>
            <w:szCs w:val="22"/>
          </w:rPr>
          <w:tab/>
        </w:r>
        <w:r w:rsidR="008C01F6" w:rsidRPr="00FB2846">
          <w:rPr>
            <w:rStyle w:val="Hyperlink"/>
            <w:noProof/>
          </w:rPr>
          <w:t>For Grouping B, consider groups ‘Sensor’, ‘Positioning’ (or ‘Inventory/Positioning’), and ‘Command/DL data’.</w:t>
        </w:r>
      </w:hyperlink>
    </w:p>
    <w:p w14:paraId="5948E732" w14:textId="4DA48CBC"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72" w:history="1">
        <w:r w:rsidR="008C01F6" w:rsidRPr="00FB2846">
          <w:rPr>
            <w:rStyle w:val="Hyperlink"/>
            <w:iCs/>
            <w:noProof/>
          </w:rPr>
          <w:t>Proposal 4</w:t>
        </w:r>
        <w:r w:rsidR="008C01F6">
          <w:rPr>
            <w:rFonts w:asciiTheme="minorHAnsi" w:eastAsiaTheme="minorEastAsia" w:hAnsiTheme="minorHAnsi" w:cstheme="minorBidi"/>
            <w:b w:val="0"/>
            <w:noProof/>
            <w:sz w:val="22"/>
            <w:szCs w:val="22"/>
          </w:rPr>
          <w:tab/>
        </w:r>
        <w:r w:rsidR="008C01F6" w:rsidRPr="00FB2846">
          <w:rPr>
            <w:rStyle w:val="Hyperlink"/>
            <w:noProof/>
          </w:rPr>
          <w:t>Grouping B groups ‘Sensor’, ‘Positioning’ (or ‘Inventory/Positioning’) and ‘Command/DL data’ are used as representative use cases.</w:t>
        </w:r>
      </w:hyperlink>
    </w:p>
    <w:p w14:paraId="5CDA5FB3" w14:textId="75234D9E"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73" w:history="1">
        <w:r w:rsidR="008C01F6" w:rsidRPr="00FB2846">
          <w:rPr>
            <w:rStyle w:val="Hyperlink"/>
            <w:iCs/>
            <w:noProof/>
          </w:rPr>
          <w:t>Proposal 5</w:t>
        </w:r>
        <w:r w:rsidR="008C01F6">
          <w:rPr>
            <w:rFonts w:asciiTheme="minorHAnsi" w:eastAsiaTheme="minorEastAsia" w:hAnsiTheme="minorHAnsi" w:cstheme="minorBidi"/>
            <w:b w:val="0"/>
            <w:noProof/>
            <w:sz w:val="22"/>
            <w:szCs w:val="22"/>
          </w:rPr>
          <w:tab/>
        </w:r>
        <w:r w:rsidR="008C01F6" w:rsidRPr="00FB2846">
          <w:rPr>
            <w:rStyle w:val="Hyperlink"/>
            <w:noProof/>
          </w:rPr>
          <w:t>Device characteristic is added to the deployment scenarios table.</w:t>
        </w:r>
      </w:hyperlink>
    </w:p>
    <w:p w14:paraId="40963D81" w14:textId="62D52936"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74" w:history="1">
        <w:r w:rsidR="008C01F6" w:rsidRPr="00FB2846">
          <w:rPr>
            <w:rStyle w:val="Hyperlink"/>
            <w:iCs/>
            <w:noProof/>
          </w:rPr>
          <w:t>Proposal 6</w:t>
        </w:r>
        <w:r w:rsidR="008C01F6">
          <w:rPr>
            <w:rFonts w:asciiTheme="minorHAnsi" w:eastAsiaTheme="minorEastAsia" w:hAnsiTheme="minorHAnsi" w:cstheme="minorBidi"/>
            <w:b w:val="0"/>
            <w:noProof/>
            <w:sz w:val="22"/>
            <w:szCs w:val="22"/>
          </w:rPr>
          <w:tab/>
        </w:r>
        <w:r w:rsidR="008C01F6" w:rsidRPr="00FB2846">
          <w:rPr>
            <w:rStyle w:val="Hyperlink"/>
            <w:noProof/>
          </w:rPr>
          <w:t>Add a characteristic on service assurance and if the deployment is fixed (e.g., network deployment) or dynamic (e.g., smartphone as reader).</w:t>
        </w:r>
      </w:hyperlink>
    </w:p>
    <w:p w14:paraId="5EC251C8" w14:textId="22777AC0"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75" w:history="1">
        <w:r w:rsidR="008C01F6" w:rsidRPr="00FB2846">
          <w:rPr>
            <w:rStyle w:val="Hyperlink"/>
            <w:iCs/>
            <w:noProof/>
          </w:rPr>
          <w:t>Proposal 7</w:t>
        </w:r>
        <w:r w:rsidR="008C01F6">
          <w:rPr>
            <w:rFonts w:asciiTheme="minorHAnsi" w:eastAsiaTheme="minorEastAsia" w:hAnsiTheme="minorHAnsi" w:cstheme="minorBidi"/>
            <w:b w:val="0"/>
            <w:noProof/>
            <w:sz w:val="22"/>
            <w:szCs w:val="22"/>
          </w:rPr>
          <w:tab/>
        </w:r>
        <w:r w:rsidR="008C01F6" w:rsidRPr="00FB2846">
          <w:rPr>
            <w:rStyle w:val="Hyperlink"/>
            <w:noProof/>
          </w:rPr>
          <w:t>Consider sending an LS to SA to request input on the feasibility of solutions “with or without CN connection”.</w:t>
        </w:r>
      </w:hyperlink>
    </w:p>
    <w:p w14:paraId="5FC85047" w14:textId="6BC6A432"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76" w:history="1">
        <w:r w:rsidR="008C01F6" w:rsidRPr="00FB2846">
          <w:rPr>
            <w:rStyle w:val="Hyperlink"/>
            <w:iCs/>
            <w:noProof/>
          </w:rPr>
          <w:t>Proposal 8</w:t>
        </w:r>
        <w:r w:rsidR="008C01F6">
          <w:rPr>
            <w:rFonts w:asciiTheme="minorHAnsi" w:eastAsiaTheme="minorEastAsia" w:hAnsiTheme="minorHAnsi" w:cstheme="minorBidi"/>
            <w:b w:val="0"/>
            <w:noProof/>
            <w:sz w:val="22"/>
            <w:szCs w:val="22"/>
          </w:rPr>
          <w:tab/>
        </w:r>
        <w:r w:rsidR="008C01F6" w:rsidRPr="00FB2846">
          <w:rPr>
            <w:rStyle w:val="Hyperlink"/>
            <w:noProof/>
          </w:rPr>
          <w:t>Capture the expected range of the harvested power to be able to determine which traffic models and use cases are feasible to support.</w:t>
        </w:r>
      </w:hyperlink>
    </w:p>
    <w:p w14:paraId="22BC9FD7" w14:textId="1E769008"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77" w:history="1">
        <w:r w:rsidR="008C01F6" w:rsidRPr="00FB2846">
          <w:rPr>
            <w:rStyle w:val="Hyperlink"/>
            <w:iCs/>
            <w:noProof/>
          </w:rPr>
          <w:t>Proposal 9</w:t>
        </w:r>
        <w:r w:rsidR="008C01F6">
          <w:rPr>
            <w:rFonts w:asciiTheme="minorHAnsi" w:eastAsiaTheme="minorEastAsia" w:hAnsiTheme="minorHAnsi" w:cstheme="minorBidi"/>
            <w:b w:val="0"/>
            <w:noProof/>
            <w:sz w:val="22"/>
            <w:szCs w:val="22"/>
          </w:rPr>
          <w:tab/>
        </w:r>
        <w:r w:rsidR="008C01F6" w:rsidRPr="00FB2846">
          <w:rPr>
            <w:rStyle w:val="Hyperlink"/>
            <w:noProof/>
          </w:rPr>
          <w:t>Update the description of Device A, Device B, and Device C as follows:</w:t>
        </w:r>
      </w:hyperlink>
    </w:p>
    <w:p w14:paraId="394CD219" w14:textId="66F48E42" w:rsidR="008C01F6" w:rsidRDefault="00DE2F6D" w:rsidP="00CB35F7">
      <w:pPr>
        <w:pStyle w:val="TableofFigures"/>
        <w:tabs>
          <w:tab w:val="right" w:leader="dot" w:pos="9629"/>
        </w:tabs>
        <w:ind w:left="2268" w:hanging="426"/>
        <w:rPr>
          <w:rFonts w:asciiTheme="minorHAnsi" w:eastAsiaTheme="minorEastAsia" w:hAnsiTheme="minorHAnsi" w:cstheme="minorBidi"/>
          <w:b w:val="0"/>
          <w:sz w:val="22"/>
          <w:szCs w:val="22"/>
        </w:rPr>
      </w:pPr>
      <w:hyperlink w:anchor="_Toc129636478" w:history="1">
        <w:r w:rsidR="008C01F6" w:rsidRPr="00FB2846">
          <w:rPr>
            <w:rStyle w:val="Hyperlink"/>
            <w:rFonts w:ascii="Symbol" w:hAnsi="Symbol"/>
            <w:noProof/>
          </w:rPr>
          <w:t></w:t>
        </w:r>
        <w:r w:rsidR="008C01F6">
          <w:rPr>
            <w:rFonts w:asciiTheme="minorHAnsi" w:eastAsiaTheme="minorEastAsia" w:hAnsiTheme="minorHAnsi" w:cstheme="minorBidi"/>
            <w:b w:val="0"/>
            <w:noProof/>
            <w:sz w:val="22"/>
            <w:szCs w:val="22"/>
          </w:rPr>
          <w:tab/>
        </w:r>
        <w:r w:rsidR="008C01F6" w:rsidRPr="00FB2846">
          <w:rPr>
            <w:rStyle w:val="Hyperlink"/>
            <w:noProof/>
          </w:rPr>
          <w:t>Device A: No energy storage, no data reception capability, no independent signal generation, i.e., backscattering transmission</w:t>
        </w:r>
      </w:hyperlink>
    </w:p>
    <w:p w14:paraId="5324DE80" w14:textId="28EB985D" w:rsidR="008C01F6" w:rsidRDefault="00DE2F6D" w:rsidP="00CB35F7">
      <w:pPr>
        <w:pStyle w:val="TableofFigures"/>
        <w:tabs>
          <w:tab w:val="right" w:leader="dot" w:pos="9629"/>
        </w:tabs>
        <w:ind w:left="2268" w:hanging="426"/>
        <w:rPr>
          <w:rFonts w:asciiTheme="minorHAnsi" w:eastAsiaTheme="minorEastAsia" w:hAnsiTheme="minorHAnsi" w:cstheme="minorBidi"/>
          <w:b w:val="0"/>
          <w:sz w:val="22"/>
          <w:szCs w:val="22"/>
        </w:rPr>
      </w:pPr>
      <w:hyperlink w:anchor="_Toc129636479" w:history="1">
        <w:r w:rsidR="008C01F6" w:rsidRPr="00FB2846">
          <w:rPr>
            <w:rStyle w:val="Hyperlink"/>
            <w:rFonts w:ascii="Symbol" w:hAnsi="Symbol"/>
            <w:noProof/>
          </w:rPr>
          <w:t></w:t>
        </w:r>
        <w:r w:rsidR="008C01F6">
          <w:rPr>
            <w:rFonts w:asciiTheme="minorHAnsi" w:eastAsiaTheme="minorEastAsia" w:hAnsiTheme="minorHAnsi" w:cstheme="minorBidi"/>
            <w:b w:val="0"/>
            <w:noProof/>
            <w:sz w:val="22"/>
            <w:szCs w:val="22"/>
          </w:rPr>
          <w:tab/>
        </w:r>
        <w:r w:rsidR="008C01F6" w:rsidRPr="00FB2846">
          <w:rPr>
            <w:rStyle w:val="Hyperlink"/>
            <w:noProof/>
          </w:rPr>
          <w:t>Device B: Has energy storage of at least E1 joules, can receive data, no independent signal generation, i.e., backscattering transmission. Use of stored energy can include amplification for reflected signals</w:t>
        </w:r>
      </w:hyperlink>
    </w:p>
    <w:p w14:paraId="4878B109" w14:textId="64FF5345" w:rsidR="008C01F6" w:rsidRDefault="00DE2F6D" w:rsidP="00CB35F7">
      <w:pPr>
        <w:pStyle w:val="TableofFigures"/>
        <w:tabs>
          <w:tab w:val="right" w:leader="dot" w:pos="9629"/>
        </w:tabs>
        <w:ind w:left="2268" w:hanging="426"/>
        <w:rPr>
          <w:rFonts w:asciiTheme="minorHAnsi" w:eastAsiaTheme="minorEastAsia" w:hAnsiTheme="minorHAnsi" w:cstheme="minorBidi"/>
          <w:b w:val="0"/>
          <w:sz w:val="22"/>
          <w:szCs w:val="22"/>
        </w:rPr>
      </w:pPr>
      <w:hyperlink w:anchor="_Toc129636480" w:history="1">
        <w:r w:rsidR="008C01F6" w:rsidRPr="00FB2846">
          <w:rPr>
            <w:rStyle w:val="Hyperlink"/>
            <w:rFonts w:ascii="Symbol" w:hAnsi="Symbol"/>
            <w:noProof/>
          </w:rPr>
          <w:t></w:t>
        </w:r>
        <w:r w:rsidR="008C01F6">
          <w:rPr>
            <w:rFonts w:asciiTheme="minorHAnsi" w:eastAsiaTheme="minorEastAsia" w:hAnsiTheme="minorHAnsi" w:cstheme="minorBidi"/>
            <w:b w:val="0"/>
            <w:noProof/>
            <w:sz w:val="22"/>
            <w:szCs w:val="22"/>
          </w:rPr>
          <w:tab/>
        </w:r>
        <w:r w:rsidR="008C01F6" w:rsidRPr="00FB2846">
          <w:rPr>
            <w:rStyle w:val="Hyperlink"/>
            <w:noProof/>
          </w:rPr>
          <w:t>Device C: Has energy storage of at least E2 joules, can receive data, has independent signal generation, i.e., active RF component for transmission</w:t>
        </w:r>
      </w:hyperlink>
    </w:p>
    <w:p w14:paraId="592C8C9F" w14:textId="2174C32D"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81" w:history="1">
        <w:r w:rsidR="008C01F6" w:rsidRPr="00FB2846">
          <w:rPr>
            <w:rStyle w:val="Hyperlink"/>
            <w:iCs/>
            <w:noProof/>
          </w:rPr>
          <w:t>Proposal 10</w:t>
        </w:r>
        <w:r w:rsidR="008C01F6">
          <w:rPr>
            <w:rFonts w:asciiTheme="minorHAnsi" w:eastAsiaTheme="minorEastAsia" w:hAnsiTheme="minorHAnsi" w:cstheme="minorBidi"/>
            <w:b w:val="0"/>
            <w:noProof/>
            <w:sz w:val="22"/>
            <w:szCs w:val="22"/>
          </w:rPr>
          <w:tab/>
        </w:r>
        <w:r w:rsidR="008C01F6" w:rsidRPr="00FB2846">
          <w:rPr>
            <w:rStyle w:val="Hyperlink"/>
            <w:noProof/>
          </w:rPr>
          <w:t>Do not include a target on maximum power consumption in the description for device categorization based on transmission/reception characteristic.</w:t>
        </w:r>
      </w:hyperlink>
    </w:p>
    <w:p w14:paraId="1D1B8E40" w14:textId="496D1AE9"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82" w:history="1">
        <w:r w:rsidR="008C01F6" w:rsidRPr="00FB2846">
          <w:rPr>
            <w:rStyle w:val="Hyperlink"/>
            <w:iCs/>
            <w:noProof/>
          </w:rPr>
          <w:t>Proposal 11</w:t>
        </w:r>
        <w:r w:rsidR="008C01F6">
          <w:rPr>
            <w:rFonts w:asciiTheme="minorHAnsi" w:eastAsiaTheme="minorEastAsia" w:hAnsiTheme="minorHAnsi" w:cstheme="minorBidi"/>
            <w:b w:val="0"/>
            <w:noProof/>
            <w:sz w:val="22"/>
            <w:szCs w:val="22"/>
          </w:rPr>
          <w:tab/>
        </w:r>
        <w:r w:rsidR="008C01F6" w:rsidRPr="00FB2846">
          <w:rPr>
            <w:rStyle w:val="Hyperlink"/>
            <w:noProof/>
          </w:rPr>
          <w:t>Discuss how to formulate coverage targets for Device A, Device B, and Device C.</w:t>
        </w:r>
      </w:hyperlink>
    </w:p>
    <w:p w14:paraId="452CE299" w14:textId="2C363BAB"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83" w:history="1">
        <w:r w:rsidR="008C01F6" w:rsidRPr="00FB2846">
          <w:rPr>
            <w:rStyle w:val="Hyperlink"/>
            <w:iCs/>
            <w:noProof/>
          </w:rPr>
          <w:t>Proposal 12</w:t>
        </w:r>
        <w:r w:rsidR="008C01F6">
          <w:rPr>
            <w:rFonts w:asciiTheme="minorHAnsi" w:eastAsiaTheme="minorEastAsia" w:hAnsiTheme="minorHAnsi" w:cstheme="minorBidi"/>
            <w:b w:val="0"/>
            <w:noProof/>
            <w:sz w:val="22"/>
            <w:szCs w:val="22"/>
          </w:rPr>
          <w:tab/>
        </w:r>
        <w:r w:rsidR="008C01F6" w:rsidRPr="00FB2846">
          <w:rPr>
            <w:rStyle w:val="Hyperlink"/>
            <w:noProof/>
          </w:rPr>
          <w:t>For Device A and Device B, further discuss what emitter-to-tag distance that should be assumed for determining the tag-to-reader distance.</w:t>
        </w:r>
      </w:hyperlink>
    </w:p>
    <w:p w14:paraId="65FDEE02" w14:textId="70371A37"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84" w:history="1">
        <w:r w:rsidR="008C01F6" w:rsidRPr="00FB2846">
          <w:rPr>
            <w:rStyle w:val="Hyperlink"/>
            <w:iCs/>
            <w:noProof/>
          </w:rPr>
          <w:t>Proposal 13</w:t>
        </w:r>
        <w:r w:rsidR="008C01F6">
          <w:rPr>
            <w:rFonts w:asciiTheme="minorHAnsi" w:eastAsiaTheme="minorEastAsia" w:hAnsiTheme="minorHAnsi" w:cstheme="minorBidi"/>
            <w:b w:val="0"/>
            <w:noProof/>
            <w:sz w:val="22"/>
            <w:szCs w:val="22"/>
          </w:rPr>
          <w:tab/>
        </w:r>
        <w:r w:rsidR="008C01F6" w:rsidRPr="00FB2846">
          <w:rPr>
            <w:rStyle w:val="Hyperlink"/>
            <w:noProof/>
          </w:rPr>
          <w:t>The device complexity targets for Device A, Device B, and Device C are:</w:t>
        </w:r>
      </w:hyperlink>
    </w:p>
    <w:p w14:paraId="59A0A82E" w14:textId="43E5C154" w:rsidR="008C01F6" w:rsidRDefault="00DE2F6D" w:rsidP="00CB35F7">
      <w:pPr>
        <w:pStyle w:val="TableofFigures"/>
        <w:tabs>
          <w:tab w:val="right" w:leader="dot" w:pos="9629"/>
        </w:tabs>
        <w:ind w:left="2268" w:hanging="426"/>
        <w:rPr>
          <w:rFonts w:asciiTheme="minorHAnsi" w:eastAsiaTheme="minorEastAsia" w:hAnsiTheme="minorHAnsi" w:cstheme="minorBidi"/>
          <w:b w:val="0"/>
          <w:sz w:val="22"/>
          <w:szCs w:val="22"/>
        </w:rPr>
      </w:pPr>
      <w:hyperlink w:anchor="_Toc129636485" w:history="1">
        <w:r w:rsidR="008C01F6" w:rsidRPr="00FB2846">
          <w:rPr>
            <w:rStyle w:val="Hyperlink"/>
            <w:rFonts w:ascii="Symbol" w:hAnsi="Symbol"/>
            <w:noProof/>
          </w:rPr>
          <w:t></w:t>
        </w:r>
        <w:r w:rsidR="008C01F6">
          <w:rPr>
            <w:rFonts w:asciiTheme="minorHAnsi" w:eastAsiaTheme="minorEastAsia" w:hAnsiTheme="minorHAnsi" w:cstheme="minorBidi"/>
            <w:b w:val="0"/>
            <w:noProof/>
            <w:sz w:val="22"/>
            <w:szCs w:val="22"/>
          </w:rPr>
          <w:tab/>
        </w:r>
        <w:r w:rsidR="008C01F6" w:rsidRPr="00FB2846">
          <w:rPr>
            <w:rStyle w:val="Hyperlink"/>
            <w:noProof/>
          </w:rPr>
          <w:t>Device C: the complexity shall be substantially lower than NB-IoT.</w:t>
        </w:r>
      </w:hyperlink>
    </w:p>
    <w:p w14:paraId="0360C44E" w14:textId="269A9C16" w:rsidR="008C01F6" w:rsidRDefault="00DE2F6D" w:rsidP="00CB35F7">
      <w:pPr>
        <w:pStyle w:val="TableofFigures"/>
        <w:tabs>
          <w:tab w:val="right" w:leader="dot" w:pos="9629"/>
        </w:tabs>
        <w:ind w:left="2268" w:hanging="426"/>
        <w:rPr>
          <w:rFonts w:asciiTheme="minorHAnsi" w:eastAsiaTheme="minorEastAsia" w:hAnsiTheme="minorHAnsi" w:cstheme="minorBidi"/>
          <w:b w:val="0"/>
          <w:sz w:val="22"/>
          <w:szCs w:val="22"/>
        </w:rPr>
      </w:pPr>
      <w:hyperlink w:anchor="_Toc129636486" w:history="1">
        <w:r w:rsidR="008C01F6" w:rsidRPr="00FB2846">
          <w:rPr>
            <w:rStyle w:val="Hyperlink"/>
            <w:rFonts w:ascii="Symbol" w:hAnsi="Symbol"/>
            <w:noProof/>
          </w:rPr>
          <w:t></w:t>
        </w:r>
        <w:r w:rsidR="008C01F6">
          <w:rPr>
            <w:rFonts w:asciiTheme="minorHAnsi" w:eastAsiaTheme="minorEastAsia" w:hAnsiTheme="minorHAnsi" w:cstheme="minorBidi"/>
            <w:b w:val="0"/>
            <w:noProof/>
            <w:sz w:val="22"/>
            <w:szCs w:val="22"/>
          </w:rPr>
          <w:tab/>
        </w:r>
        <w:r w:rsidR="008C01F6" w:rsidRPr="00FB2846">
          <w:rPr>
            <w:rStyle w:val="Hyperlink"/>
            <w:noProof/>
          </w:rPr>
          <w:t>Device A and Device B: the complexity shall be substantially lower than Device C.</w:t>
        </w:r>
      </w:hyperlink>
    </w:p>
    <w:p w14:paraId="3257A4C7" w14:textId="2D974FDF"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87" w:history="1">
        <w:r w:rsidR="008C01F6" w:rsidRPr="00FB2846">
          <w:rPr>
            <w:rStyle w:val="Hyperlink"/>
            <w:iCs/>
            <w:noProof/>
          </w:rPr>
          <w:t>Proposal 14</w:t>
        </w:r>
        <w:r w:rsidR="008C01F6">
          <w:rPr>
            <w:rFonts w:asciiTheme="minorHAnsi" w:eastAsiaTheme="minorEastAsia" w:hAnsiTheme="minorHAnsi" w:cstheme="minorBidi"/>
            <w:b w:val="0"/>
            <w:noProof/>
            <w:sz w:val="22"/>
            <w:szCs w:val="22"/>
          </w:rPr>
          <w:tab/>
        </w:r>
        <w:r w:rsidR="008C01F6" w:rsidRPr="00FB2846">
          <w:rPr>
            <w:rStyle w:val="Hyperlink"/>
            <w:noProof/>
          </w:rPr>
          <w:t>The PHY peak data rate targets for Device A, Device B, and Device C are:</w:t>
        </w:r>
      </w:hyperlink>
    </w:p>
    <w:p w14:paraId="675921DC" w14:textId="4A2EA3A3" w:rsidR="008C01F6" w:rsidRDefault="00DE2F6D" w:rsidP="00CB35F7">
      <w:pPr>
        <w:pStyle w:val="TableofFigures"/>
        <w:tabs>
          <w:tab w:val="right" w:leader="dot" w:pos="9629"/>
        </w:tabs>
        <w:ind w:left="2268" w:hanging="426"/>
        <w:rPr>
          <w:rFonts w:asciiTheme="minorHAnsi" w:eastAsiaTheme="minorEastAsia" w:hAnsiTheme="minorHAnsi" w:cstheme="minorBidi"/>
          <w:b w:val="0"/>
          <w:sz w:val="22"/>
          <w:szCs w:val="22"/>
        </w:rPr>
      </w:pPr>
      <w:hyperlink w:anchor="_Toc129636488" w:history="1">
        <w:r w:rsidR="008C01F6" w:rsidRPr="00FB2846">
          <w:rPr>
            <w:rStyle w:val="Hyperlink"/>
            <w:rFonts w:ascii="Symbol" w:hAnsi="Symbol"/>
            <w:noProof/>
          </w:rPr>
          <w:t></w:t>
        </w:r>
        <w:r w:rsidR="008C01F6">
          <w:rPr>
            <w:rFonts w:asciiTheme="minorHAnsi" w:eastAsiaTheme="minorEastAsia" w:hAnsiTheme="minorHAnsi" w:cstheme="minorBidi"/>
            <w:b w:val="0"/>
            <w:noProof/>
            <w:sz w:val="22"/>
            <w:szCs w:val="22"/>
          </w:rPr>
          <w:tab/>
        </w:r>
        <w:r w:rsidR="008C01F6" w:rsidRPr="00FB2846">
          <w:rPr>
            <w:rStyle w:val="Hyperlink"/>
            <w:noProof/>
          </w:rPr>
          <w:t>Device A and Device B: up to 1 kbps</w:t>
        </w:r>
      </w:hyperlink>
    </w:p>
    <w:p w14:paraId="6174DE45" w14:textId="48BCE068" w:rsidR="008C01F6" w:rsidRDefault="00DE2F6D" w:rsidP="00CB35F7">
      <w:pPr>
        <w:pStyle w:val="TableofFigures"/>
        <w:tabs>
          <w:tab w:val="right" w:leader="dot" w:pos="9629"/>
        </w:tabs>
        <w:ind w:left="2268" w:hanging="426"/>
        <w:rPr>
          <w:rFonts w:asciiTheme="minorHAnsi" w:eastAsiaTheme="minorEastAsia" w:hAnsiTheme="minorHAnsi" w:cstheme="minorBidi"/>
          <w:b w:val="0"/>
          <w:sz w:val="22"/>
          <w:szCs w:val="22"/>
        </w:rPr>
      </w:pPr>
      <w:hyperlink w:anchor="_Toc129636489" w:history="1">
        <w:r w:rsidR="008C01F6" w:rsidRPr="00FB2846">
          <w:rPr>
            <w:rStyle w:val="Hyperlink"/>
            <w:rFonts w:ascii="Symbol" w:hAnsi="Symbol"/>
            <w:noProof/>
          </w:rPr>
          <w:t></w:t>
        </w:r>
        <w:r w:rsidR="008C01F6">
          <w:rPr>
            <w:rFonts w:asciiTheme="minorHAnsi" w:eastAsiaTheme="minorEastAsia" w:hAnsiTheme="minorHAnsi" w:cstheme="minorBidi"/>
            <w:b w:val="0"/>
            <w:noProof/>
            <w:sz w:val="22"/>
            <w:szCs w:val="22"/>
          </w:rPr>
          <w:tab/>
        </w:r>
        <w:r w:rsidR="008C01F6" w:rsidRPr="00FB2846">
          <w:rPr>
            <w:rStyle w:val="Hyperlink"/>
            <w:noProof/>
          </w:rPr>
          <w:t>Device C: up to 10 kbps</w:t>
        </w:r>
      </w:hyperlink>
    </w:p>
    <w:p w14:paraId="5B7FE5BD" w14:textId="5A8D9935"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90" w:history="1">
        <w:r w:rsidR="008C01F6" w:rsidRPr="00FB2846">
          <w:rPr>
            <w:rStyle w:val="Hyperlink"/>
            <w:iCs/>
            <w:noProof/>
          </w:rPr>
          <w:t>Proposal 15</w:t>
        </w:r>
        <w:r w:rsidR="008C01F6">
          <w:rPr>
            <w:rFonts w:asciiTheme="minorHAnsi" w:eastAsiaTheme="minorEastAsia" w:hAnsiTheme="minorHAnsi" w:cstheme="minorBidi"/>
            <w:b w:val="0"/>
            <w:noProof/>
            <w:sz w:val="22"/>
            <w:szCs w:val="22"/>
          </w:rPr>
          <w:tab/>
        </w:r>
        <w:r w:rsidR="008C01F6" w:rsidRPr="00FB2846">
          <w:rPr>
            <w:rStyle w:val="Hyperlink"/>
            <w:noProof/>
          </w:rPr>
          <w:t>The connection density for Ambient IoT can be substantially higher than 1 device/m</w:t>
        </w:r>
        <w:r w:rsidR="008C01F6" w:rsidRPr="00FB2846">
          <w:rPr>
            <w:rStyle w:val="Hyperlink"/>
            <w:noProof/>
            <w:vertAlign w:val="superscript"/>
          </w:rPr>
          <w:t>2</w:t>
        </w:r>
        <w:r w:rsidR="008C01F6" w:rsidRPr="00FB2846">
          <w:rPr>
            <w:rStyle w:val="Hyperlink"/>
            <w:noProof/>
          </w:rPr>
          <w:t>.</w:t>
        </w:r>
      </w:hyperlink>
    </w:p>
    <w:p w14:paraId="549D7A58" w14:textId="5585A07D" w:rsidR="008C01F6" w:rsidRDefault="00DE2F6D">
      <w:pPr>
        <w:pStyle w:val="TableofFigures"/>
        <w:tabs>
          <w:tab w:val="right" w:leader="dot" w:pos="9629"/>
        </w:tabs>
        <w:rPr>
          <w:rFonts w:asciiTheme="minorHAnsi" w:eastAsiaTheme="minorEastAsia" w:hAnsiTheme="minorHAnsi" w:cstheme="minorBidi"/>
          <w:b w:val="0"/>
          <w:sz w:val="22"/>
          <w:szCs w:val="22"/>
        </w:rPr>
      </w:pPr>
      <w:hyperlink w:anchor="_Toc129636491" w:history="1">
        <w:r w:rsidR="008C01F6" w:rsidRPr="00FB2846">
          <w:rPr>
            <w:rStyle w:val="Hyperlink"/>
            <w:iCs/>
            <w:noProof/>
          </w:rPr>
          <w:t>Proposal 16</w:t>
        </w:r>
        <w:r w:rsidR="008C01F6">
          <w:rPr>
            <w:rFonts w:asciiTheme="minorHAnsi" w:eastAsiaTheme="minorEastAsia" w:hAnsiTheme="minorHAnsi" w:cstheme="minorBidi"/>
            <w:b w:val="0"/>
            <w:noProof/>
            <w:sz w:val="22"/>
            <w:szCs w:val="22"/>
          </w:rPr>
          <w:tab/>
        </w:r>
        <w:r w:rsidR="008C01F6" w:rsidRPr="00FB2846">
          <w:rPr>
            <w:rStyle w:val="Hyperlink"/>
            <w:noProof/>
          </w:rPr>
          <w:t>Include coexistence with existing network infrastructure as a RAN design target.</w:t>
        </w:r>
      </w:hyperlink>
    </w:p>
    <w:p w14:paraId="4ABD0D93" w14:textId="386B7762" w:rsidR="00C01F33" w:rsidRPr="006072CD" w:rsidRDefault="006E1C82" w:rsidP="00770FED">
      <w:pPr>
        <w:pStyle w:val="BodyText"/>
        <w:rPr>
          <w:b/>
          <w:bCs/>
        </w:rPr>
      </w:pPr>
      <w:r w:rsidRPr="006072CD">
        <w:rPr>
          <w:b/>
          <w:bCs/>
        </w:rPr>
        <w:fldChar w:fldCharType="end"/>
      </w:r>
      <w:r w:rsidRPr="006072CD">
        <w:rPr>
          <w:b/>
          <w:bCs/>
        </w:rPr>
        <w:t xml:space="preserve"> </w:t>
      </w:r>
    </w:p>
    <w:p w14:paraId="51BE979E" w14:textId="77777777" w:rsidR="00F507D1" w:rsidRPr="006072CD" w:rsidRDefault="00F507D1" w:rsidP="00CE0424">
      <w:pPr>
        <w:pStyle w:val="Heading1"/>
      </w:pPr>
      <w:bookmarkStart w:id="56" w:name="_In-sequence_SDU_delivery"/>
      <w:bookmarkEnd w:id="56"/>
      <w:r w:rsidRPr="006072CD">
        <w:t>References</w:t>
      </w:r>
    </w:p>
    <w:bookmarkStart w:id="57" w:name="_Ref71021046"/>
    <w:bookmarkStart w:id="58" w:name="_Ref71566419"/>
    <w:p w14:paraId="6BDFE571" w14:textId="1ED200AC" w:rsidR="0085382D" w:rsidRPr="006072CD" w:rsidRDefault="0086042A" w:rsidP="00961A06">
      <w:pPr>
        <w:pStyle w:val="Reference"/>
        <w:overflowPunct/>
        <w:autoSpaceDE/>
        <w:autoSpaceDN/>
        <w:adjustRightInd/>
        <w:spacing w:line="259" w:lineRule="auto"/>
        <w:textAlignment w:val="auto"/>
      </w:pPr>
      <w:r w:rsidRPr="006072CD">
        <w:fldChar w:fldCharType="begin"/>
      </w:r>
      <w:r w:rsidR="00D944BA">
        <w:instrText>HYPERLINK "https://www.3gpp.org/ftp/TSG_RAN/TSG_RAN/TSGR_98e/Docs/RP-223396.zip"</w:instrText>
      </w:r>
      <w:r w:rsidRPr="006072CD">
        <w:fldChar w:fldCharType="separate"/>
      </w:r>
      <w:r w:rsidRPr="006072CD" w:rsidDel="00D944BA">
        <w:rPr>
          <w:rStyle w:val="Hyperlink"/>
        </w:rPr>
        <w:t>RP-</w:t>
      </w:r>
      <w:r w:rsidR="00D944BA">
        <w:rPr>
          <w:rStyle w:val="Hyperlink"/>
        </w:rPr>
        <w:t>223396</w:t>
      </w:r>
      <w:r w:rsidRPr="006072CD">
        <w:fldChar w:fldCharType="end"/>
      </w:r>
      <w:r w:rsidR="00663BA8" w:rsidRPr="006072CD">
        <w:rPr>
          <w:rFonts w:eastAsia="MS Mincho"/>
          <w:lang w:eastAsia="en-US"/>
        </w:rPr>
        <w:t>,</w:t>
      </w:r>
      <w:r w:rsidR="0085382D" w:rsidRPr="006072CD">
        <w:t xml:space="preserve"> </w:t>
      </w:r>
      <w:r w:rsidR="00E1296D" w:rsidRPr="006072CD">
        <w:t>“</w:t>
      </w:r>
      <w:r w:rsidR="00BE0DE2" w:rsidRPr="006072CD">
        <w:t>SID</w:t>
      </w:r>
      <w:r w:rsidR="000E2E9A">
        <w:t xml:space="preserve"> revised</w:t>
      </w:r>
      <w:r w:rsidR="00BE0DE2" w:rsidRPr="006072CD">
        <w:t>: Study on Ambient IoT</w:t>
      </w:r>
      <w:r w:rsidR="00E1296D" w:rsidRPr="006072CD">
        <w:t>”</w:t>
      </w:r>
      <w:r w:rsidR="00482855" w:rsidRPr="006072CD">
        <w:t>,</w:t>
      </w:r>
      <w:r w:rsidR="0085382D" w:rsidRPr="006072CD">
        <w:t xml:space="preserve"> </w:t>
      </w:r>
      <w:r w:rsidR="00664409" w:rsidRPr="006072CD">
        <w:t>Huawei, HiSilicon</w:t>
      </w:r>
      <w:r w:rsidR="00501176" w:rsidRPr="006072CD">
        <w:t xml:space="preserve">, </w:t>
      </w:r>
      <w:r w:rsidR="000E2E9A">
        <w:t>December</w:t>
      </w:r>
      <w:r w:rsidR="00501176" w:rsidRPr="006072CD">
        <w:t xml:space="preserve"> </w:t>
      </w:r>
      <w:r w:rsidR="00482855" w:rsidRPr="006072CD">
        <w:t>202</w:t>
      </w:r>
      <w:r w:rsidR="00E037CE" w:rsidRPr="006072CD">
        <w:t>2</w:t>
      </w:r>
      <w:r w:rsidR="00482855" w:rsidRPr="006072CD">
        <w:t>.</w:t>
      </w:r>
      <w:bookmarkEnd w:id="57"/>
      <w:bookmarkEnd w:id="58"/>
    </w:p>
    <w:bookmarkStart w:id="59" w:name="_Ref120741043"/>
    <w:p w14:paraId="46D35FEB" w14:textId="079F393A" w:rsidR="00D26B80" w:rsidRDefault="00D30629" w:rsidP="00B25F2D">
      <w:pPr>
        <w:pStyle w:val="Reference"/>
        <w:overflowPunct/>
        <w:autoSpaceDE/>
        <w:autoSpaceDN/>
        <w:adjustRightInd/>
        <w:spacing w:line="259" w:lineRule="auto"/>
        <w:textAlignment w:val="auto"/>
      </w:pPr>
      <w:r w:rsidRPr="006072CD">
        <w:fldChar w:fldCharType="begin"/>
      </w:r>
      <w:r w:rsidR="00577F84">
        <w:instrText>HYPERLINK "https://www.3gpp.org/ftp/Specs/archive/22_series/22.840/22840-110.zip"</w:instrText>
      </w:r>
      <w:r w:rsidRPr="006072CD">
        <w:fldChar w:fldCharType="separate"/>
      </w:r>
      <w:r w:rsidR="00EF2896" w:rsidRPr="006072CD">
        <w:rPr>
          <w:rStyle w:val="Hyperlink"/>
        </w:rPr>
        <w:t>TR 22.840 V</w:t>
      </w:r>
      <w:r w:rsidR="00577F84">
        <w:rPr>
          <w:rStyle w:val="Hyperlink"/>
        </w:rPr>
        <w:t>1</w:t>
      </w:r>
      <w:r w:rsidR="00EF2896" w:rsidRPr="006072CD">
        <w:rPr>
          <w:rStyle w:val="Hyperlink"/>
        </w:rPr>
        <w:t>.</w:t>
      </w:r>
      <w:r w:rsidR="00577F84">
        <w:rPr>
          <w:rStyle w:val="Hyperlink"/>
        </w:rPr>
        <w:t>1</w:t>
      </w:r>
      <w:r w:rsidR="00EF2896" w:rsidRPr="006072CD">
        <w:rPr>
          <w:rStyle w:val="Hyperlink"/>
        </w:rPr>
        <w:t>.0</w:t>
      </w:r>
      <w:r w:rsidRPr="006072CD">
        <w:rPr>
          <w:rStyle w:val="Hyperlink"/>
        </w:rPr>
        <w:fldChar w:fldCharType="end"/>
      </w:r>
      <w:r w:rsidR="00E1771B" w:rsidRPr="006072CD">
        <w:t xml:space="preserve">, </w:t>
      </w:r>
      <w:r w:rsidR="00DA2230" w:rsidRPr="006072CD">
        <w:t>“</w:t>
      </w:r>
      <w:r w:rsidR="00313EE8" w:rsidRPr="006072CD">
        <w:t>Study on Ambient power-enabled Internet of Things</w:t>
      </w:r>
      <w:r w:rsidR="000F4188" w:rsidRPr="006072CD">
        <w:t xml:space="preserve">”, </w:t>
      </w:r>
      <w:r w:rsidR="00C64BE5">
        <w:t>March</w:t>
      </w:r>
      <w:r w:rsidR="000F4188" w:rsidRPr="006072CD">
        <w:t xml:space="preserve"> 202</w:t>
      </w:r>
      <w:r w:rsidR="00C64BE5">
        <w:t>3</w:t>
      </w:r>
      <w:r w:rsidR="000F4188" w:rsidRPr="006072CD">
        <w:t>.</w:t>
      </w:r>
      <w:bookmarkEnd w:id="59"/>
    </w:p>
    <w:bookmarkStart w:id="60" w:name="_Ref121161864"/>
    <w:p w14:paraId="6F1AB6CE" w14:textId="176A9EE9" w:rsidR="00D26B80" w:rsidRDefault="00DA489C" w:rsidP="00B25F2D">
      <w:pPr>
        <w:pStyle w:val="Reference"/>
        <w:overflowPunct/>
        <w:autoSpaceDE/>
        <w:autoSpaceDN/>
        <w:adjustRightInd/>
        <w:spacing w:line="259" w:lineRule="auto"/>
        <w:textAlignment w:val="auto"/>
      </w:pPr>
      <w:r>
        <w:fldChar w:fldCharType="begin"/>
      </w:r>
      <w:r>
        <w:instrText xml:space="preserve"> HYPERLINK "https://www.3gpp.org/ftp/Specs/archive/38_series/38.901/38901-h00.zip" </w:instrText>
      </w:r>
      <w:r>
        <w:fldChar w:fldCharType="separate"/>
      </w:r>
      <w:r w:rsidR="00E61383" w:rsidRPr="00DA489C">
        <w:rPr>
          <w:rStyle w:val="Hyperlink"/>
        </w:rPr>
        <w:t>TR 38.901 V17.0.0</w:t>
      </w:r>
      <w:r>
        <w:fldChar w:fldCharType="end"/>
      </w:r>
      <w:r w:rsidR="00E61383">
        <w:t>, “</w:t>
      </w:r>
      <w:r w:rsidR="00800B08" w:rsidRPr="00800B08">
        <w:t>Study on channel model for frequencies from 0.5 to 100 GHz</w:t>
      </w:r>
      <w:r w:rsidR="00E61383">
        <w:t>”</w:t>
      </w:r>
      <w:r w:rsidR="00800B08">
        <w:t xml:space="preserve">, </w:t>
      </w:r>
      <w:r w:rsidR="00F46815">
        <w:t>March 2022.</w:t>
      </w:r>
      <w:bookmarkEnd w:id="60"/>
    </w:p>
    <w:p w14:paraId="69D77F9F" w14:textId="77777777" w:rsidR="000F33C9" w:rsidRPr="00E3578F" w:rsidRDefault="000F33C9" w:rsidP="000F33C9">
      <w:pPr>
        <w:pStyle w:val="Reference"/>
        <w:spacing w:line="259" w:lineRule="auto"/>
      </w:pPr>
      <w:bookmarkStart w:id="61" w:name="_Ref129621439"/>
      <w:r w:rsidRPr="5BDC6728">
        <w:rPr>
          <w:color w:val="333333"/>
        </w:rPr>
        <w:t xml:space="preserve">J. D. Griffin and G. D. </w:t>
      </w:r>
      <w:proofErr w:type="spellStart"/>
      <w:r w:rsidRPr="5BDC6728">
        <w:rPr>
          <w:color w:val="333333"/>
        </w:rPr>
        <w:t>Durgin</w:t>
      </w:r>
      <w:proofErr w:type="spellEnd"/>
      <w:r w:rsidRPr="5BDC6728">
        <w:rPr>
          <w:color w:val="333333"/>
        </w:rPr>
        <w:t xml:space="preserve">, "Complete Link Budgets for Backscatter-Radio and RFID Systems," in </w:t>
      </w:r>
      <w:r w:rsidRPr="5BDC6728">
        <w:rPr>
          <w:i/>
          <w:iCs/>
          <w:color w:val="333333"/>
        </w:rPr>
        <w:t>IEEE Antennas and Propagation Magazine</w:t>
      </w:r>
      <w:r w:rsidRPr="5BDC6728">
        <w:rPr>
          <w:color w:val="333333"/>
        </w:rPr>
        <w:t>, vol. 51, no. 2, pp. 11-25, April 2009</w:t>
      </w:r>
      <w:bookmarkEnd w:id="61"/>
    </w:p>
    <w:bookmarkStart w:id="62" w:name="_Ref129630639"/>
    <w:p w14:paraId="53E8A2E4" w14:textId="2B0D1F86" w:rsidR="00B43F7F" w:rsidRDefault="000C4928" w:rsidP="000F33C9">
      <w:pPr>
        <w:pStyle w:val="Reference"/>
        <w:spacing w:line="259" w:lineRule="auto"/>
      </w:pPr>
      <w:r>
        <w:rPr>
          <w:color w:val="333333"/>
        </w:rPr>
        <w:fldChar w:fldCharType="begin"/>
      </w:r>
      <w:r>
        <w:rPr>
          <w:color w:val="333333"/>
        </w:rPr>
        <w:instrText xml:space="preserve"> HYPERLINK "https://www.3gpp.org/ftp/Specs/archive/37_series/37.910/37910-h00.zip" </w:instrText>
      </w:r>
      <w:r>
        <w:rPr>
          <w:color w:val="333333"/>
        </w:rPr>
      </w:r>
      <w:r>
        <w:rPr>
          <w:color w:val="333333"/>
        </w:rPr>
        <w:fldChar w:fldCharType="separate"/>
      </w:r>
      <w:r w:rsidR="00B43F7F" w:rsidRPr="000C4928">
        <w:rPr>
          <w:rStyle w:val="Hyperlink"/>
        </w:rPr>
        <w:t xml:space="preserve">TR </w:t>
      </w:r>
      <w:r w:rsidR="002C4674" w:rsidRPr="000C4928">
        <w:rPr>
          <w:rStyle w:val="Hyperlink"/>
        </w:rPr>
        <w:t>37.910 V17.0.0</w:t>
      </w:r>
      <w:r>
        <w:rPr>
          <w:color w:val="333333"/>
        </w:rPr>
        <w:fldChar w:fldCharType="end"/>
      </w:r>
      <w:r w:rsidR="002C4674">
        <w:rPr>
          <w:color w:val="333333"/>
        </w:rPr>
        <w:t>, “</w:t>
      </w:r>
      <w:r w:rsidR="00141006" w:rsidRPr="00141006">
        <w:rPr>
          <w:color w:val="333333"/>
        </w:rPr>
        <w:t>Study on self</w:t>
      </w:r>
      <w:r w:rsidR="00141006">
        <w:rPr>
          <w:color w:val="333333"/>
        </w:rPr>
        <w:t>-</w:t>
      </w:r>
      <w:r w:rsidR="00141006" w:rsidRPr="00141006">
        <w:rPr>
          <w:color w:val="333333"/>
        </w:rPr>
        <w:t>evaluation towards IMT-2020 submission</w:t>
      </w:r>
      <w:r w:rsidR="002C4674">
        <w:rPr>
          <w:color w:val="333333"/>
        </w:rPr>
        <w:t>”</w:t>
      </w:r>
      <w:r w:rsidR="00534AB8">
        <w:rPr>
          <w:color w:val="333333"/>
        </w:rPr>
        <w:t>, April 2022</w:t>
      </w:r>
      <w:bookmarkEnd w:id="62"/>
    </w:p>
    <w:p w14:paraId="35F606D1" w14:textId="77777777" w:rsidR="00F81E1A" w:rsidRDefault="00F81E1A" w:rsidP="00713905">
      <w:pPr>
        <w:pStyle w:val="Reference"/>
        <w:numPr>
          <w:ilvl w:val="0"/>
          <w:numId w:val="0"/>
        </w:numPr>
        <w:overflowPunct/>
        <w:autoSpaceDE/>
        <w:autoSpaceDN/>
        <w:adjustRightInd/>
        <w:spacing w:line="259" w:lineRule="auto"/>
        <w:textAlignment w:val="auto"/>
      </w:pPr>
    </w:p>
    <w:p w14:paraId="017B9989" w14:textId="33B6BEFD" w:rsidR="00F81E1A" w:rsidRDefault="00F81E1A" w:rsidP="00F81E1A">
      <w:pPr>
        <w:pStyle w:val="Heading1"/>
      </w:pPr>
      <w:r>
        <w:t>Appendi</w:t>
      </w:r>
      <w:r w:rsidR="00812BF1">
        <w:t>ces</w:t>
      </w:r>
    </w:p>
    <w:p w14:paraId="5F698EEF" w14:textId="351E76D5" w:rsidR="005401E0" w:rsidRPr="00651FB6" w:rsidRDefault="00F81E1A" w:rsidP="00812BF1">
      <w:pPr>
        <w:pStyle w:val="Heading2"/>
      </w:pPr>
      <w:r>
        <w:t>Appendix A</w:t>
      </w:r>
      <w:r w:rsidR="001F5E00">
        <w:t>: Use cases in TR 22.840 V1.0.0</w:t>
      </w:r>
    </w:p>
    <w:tbl>
      <w:tblPr>
        <w:tblStyle w:val="TableGrid"/>
        <w:tblW w:w="0" w:type="auto"/>
        <w:tblLook w:val="04A0" w:firstRow="1" w:lastRow="0" w:firstColumn="1" w:lastColumn="0" w:noHBand="0" w:noVBand="1"/>
      </w:tblPr>
      <w:tblGrid>
        <w:gridCol w:w="4142"/>
        <w:gridCol w:w="567"/>
        <w:gridCol w:w="615"/>
        <w:gridCol w:w="615"/>
        <w:gridCol w:w="615"/>
        <w:gridCol w:w="615"/>
        <w:gridCol w:w="615"/>
        <w:gridCol w:w="615"/>
        <w:gridCol w:w="615"/>
        <w:gridCol w:w="615"/>
      </w:tblGrid>
      <w:tr w:rsidR="005401E0" w:rsidRPr="003744C4" w14:paraId="3A3BFA2B" w14:textId="77777777" w:rsidTr="004E348F">
        <w:trPr>
          <w:trHeight w:val="1850"/>
        </w:trPr>
        <w:tc>
          <w:tcPr>
            <w:tcW w:w="0" w:type="auto"/>
            <w:hideMark/>
          </w:tcPr>
          <w:p w14:paraId="6F9D4921" w14:textId="77777777" w:rsidR="005401E0" w:rsidRPr="00F4701B" w:rsidRDefault="005401E0" w:rsidP="004E348F">
            <w:pPr>
              <w:jc w:val="both"/>
              <w:rPr>
                <w:rFonts w:ascii="Arial" w:hAnsi="Arial" w:cs="Arial"/>
                <w:sz w:val="18"/>
                <w:szCs w:val="18"/>
              </w:rPr>
            </w:pPr>
            <w:r>
              <w:rPr>
                <w:rFonts w:ascii="Arial" w:hAnsi="Arial" w:cs="Arial"/>
                <w:sz w:val="18"/>
                <w:szCs w:val="18"/>
              </w:rPr>
              <w:t xml:space="preserve">Use Case </w:t>
            </w:r>
            <w:r w:rsidRPr="00F4701B">
              <w:rPr>
                <w:rFonts w:ascii="Arial" w:hAnsi="Arial" w:cs="Arial"/>
                <w:sz w:val="18"/>
                <w:szCs w:val="18"/>
              </w:rPr>
              <w:t>Name:</w:t>
            </w:r>
          </w:p>
        </w:tc>
        <w:tc>
          <w:tcPr>
            <w:tcW w:w="0" w:type="auto"/>
            <w:hideMark/>
          </w:tcPr>
          <w:p w14:paraId="000B5CD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Nr:</w:t>
            </w:r>
          </w:p>
        </w:tc>
        <w:tc>
          <w:tcPr>
            <w:tcW w:w="0" w:type="auto"/>
            <w:shd w:val="clear" w:color="auto" w:fill="F2F2F2" w:themeFill="background1" w:themeFillShade="F2"/>
            <w:noWrap/>
            <w:textDirection w:val="btLr"/>
            <w:hideMark/>
          </w:tcPr>
          <w:p w14:paraId="4EF4921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Inventory</w:t>
            </w:r>
          </w:p>
        </w:tc>
        <w:tc>
          <w:tcPr>
            <w:tcW w:w="0" w:type="auto"/>
            <w:shd w:val="clear" w:color="auto" w:fill="F2F2F2" w:themeFill="background1" w:themeFillShade="F2"/>
            <w:noWrap/>
            <w:textDirection w:val="btLr"/>
            <w:hideMark/>
          </w:tcPr>
          <w:p w14:paraId="179495B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Sensors</w:t>
            </w:r>
          </w:p>
        </w:tc>
        <w:tc>
          <w:tcPr>
            <w:tcW w:w="0" w:type="auto"/>
            <w:shd w:val="clear" w:color="auto" w:fill="F2F2F2" w:themeFill="background1" w:themeFillShade="F2"/>
            <w:noWrap/>
            <w:textDirection w:val="btLr"/>
            <w:hideMark/>
          </w:tcPr>
          <w:p w14:paraId="3A4007B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Positioning</w:t>
            </w:r>
          </w:p>
        </w:tc>
        <w:tc>
          <w:tcPr>
            <w:tcW w:w="0" w:type="auto"/>
            <w:shd w:val="clear" w:color="auto" w:fill="F2F2F2" w:themeFill="background1" w:themeFillShade="F2"/>
            <w:noWrap/>
            <w:textDirection w:val="btLr"/>
            <w:hideMark/>
          </w:tcPr>
          <w:p w14:paraId="4574AB7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Command</w:t>
            </w:r>
          </w:p>
        </w:tc>
        <w:tc>
          <w:tcPr>
            <w:tcW w:w="0" w:type="auto"/>
            <w:noWrap/>
            <w:textDirection w:val="btLr"/>
            <w:hideMark/>
          </w:tcPr>
          <w:p w14:paraId="27E369C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DO event</w:t>
            </w:r>
          </w:p>
        </w:tc>
        <w:tc>
          <w:tcPr>
            <w:tcW w:w="0" w:type="auto"/>
            <w:noWrap/>
            <w:textDirection w:val="btLr"/>
            <w:hideMark/>
          </w:tcPr>
          <w:p w14:paraId="5A5D8D7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DO periodic</w:t>
            </w:r>
          </w:p>
        </w:tc>
        <w:tc>
          <w:tcPr>
            <w:tcW w:w="0" w:type="auto"/>
            <w:noWrap/>
            <w:textDirection w:val="btLr"/>
            <w:hideMark/>
          </w:tcPr>
          <w:p w14:paraId="52092BC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DT UL report</w:t>
            </w:r>
          </w:p>
        </w:tc>
        <w:tc>
          <w:tcPr>
            <w:tcW w:w="0" w:type="auto"/>
            <w:noWrap/>
            <w:textDirection w:val="btLr"/>
            <w:hideMark/>
          </w:tcPr>
          <w:p w14:paraId="44E2574D" w14:textId="6F833F75" w:rsidR="005401E0" w:rsidRPr="00F4701B" w:rsidRDefault="005401E0" w:rsidP="004E348F">
            <w:pPr>
              <w:jc w:val="both"/>
              <w:rPr>
                <w:rFonts w:ascii="Arial" w:hAnsi="Arial" w:cs="Arial"/>
                <w:sz w:val="18"/>
                <w:szCs w:val="18"/>
              </w:rPr>
            </w:pPr>
            <w:r w:rsidRPr="00F4701B">
              <w:rPr>
                <w:rFonts w:ascii="Arial" w:hAnsi="Arial" w:cs="Arial"/>
                <w:sz w:val="18"/>
                <w:szCs w:val="18"/>
              </w:rPr>
              <w:t>DT command/</w:t>
            </w:r>
            <w:r w:rsidR="00AC7E52">
              <w:rPr>
                <w:rFonts w:ascii="Arial" w:hAnsi="Arial" w:cs="Arial"/>
                <w:sz w:val="18"/>
                <w:szCs w:val="18"/>
              </w:rPr>
              <w:t xml:space="preserve">DL </w:t>
            </w:r>
            <w:r w:rsidRPr="00F4701B">
              <w:rPr>
                <w:rFonts w:ascii="Arial" w:hAnsi="Arial" w:cs="Arial"/>
                <w:sz w:val="18"/>
                <w:szCs w:val="18"/>
              </w:rPr>
              <w:t>data</w:t>
            </w:r>
          </w:p>
        </w:tc>
      </w:tr>
      <w:tr w:rsidR="005401E0" w:rsidRPr="003744C4" w14:paraId="33B28639" w14:textId="77777777" w:rsidTr="004E348F">
        <w:trPr>
          <w:trHeight w:val="300"/>
        </w:trPr>
        <w:tc>
          <w:tcPr>
            <w:tcW w:w="0" w:type="auto"/>
            <w:hideMark/>
          </w:tcPr>
          <w:p w14:paraId="29F90B4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Automated warehousing</w:t>
            </w:r>
          </w:p>
        </w:tc>
        <w:tc>
          <w:tcPr>
            <w:tcW w:w="0" w:type="auto"/>
            <w:hideMark/>
          </w:tcPr>
          <w:p w14:paraId="523188F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w:t>
            </w:r>
          </w:p>
        </w:tc>
        <w:tc>
          <w:tcPr>
            <w:tcW w:w="0" w:type="auto"/>
            <w:shd w:val="clear" w:color="auto" w:fill="F2F2F2" w:themeFill="background1" w:themeFillShade="F2"/>
            <w:hideMark/>
          </w:tcPr>
          <w:p w14:paraId="5160491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75E0DDA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4EA3675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6DC160F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EB2633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C95DDE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C6F7A8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0BBB838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3F948989" w14:textId="77777777" w:rsidTr="004E348F">
        <w:trPr>
          <w:trHeight w:val="300"/>
        </w:trPr>
        <w:tc>
          <w:tcPr>
            <w:tcW w:w="0" w:type="auto"/>
            <w:hideMark/>
          </w:tcPr>
          <w:p w14:paraId="62D415E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Medical instruments inventory management and positioning</w:t>
            </w:r>
          </w:p>
        </w:tc>
        <w:tc>
          <w:tcPr>
            <w:tcW w:w="0" w:type="auto"/>
            <w:hideMark/>
          </w:tcPr>
          <w:p w14:paraId="7D59B0B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w:t>
            </w:r>
          </w:p>
        </w:tc>
        <w:tc>
          <w:tcPr>
            <w:tcW w:w="0" w:type="auto"/>
            <w:shd w:val="clear" w:color="auto" w:fill="F2F2F2" w:themeFill="background1" w:themeFillShade="F2"/>
            <w:hideMark/>
          </w:tcPr>
          <w:p w14:paraId="74DD15D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609D119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04B9626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5701670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BDB692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5B5E4B5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B7E508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47E537A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06B87233" w14:textId="77777777" w:rsidTr="004E348F">
        <w:trPr>
          <w:trHeight w:val="300"/>
        </w:trPr>
        <w:tc>
          <w:tcPr>
            <w:tcW w:w="0" w:type="auto"/>
            <w:hideMark/>
          </w:tcPr>
          <w:p w14:paraId="406D296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Substations in smart grids</w:t>
            </w:r>
          </w:p>
        </w:tc>
        <w:tc>
          <w:tcPr>
            <w:tcW w:w="0" w:type="auto"/>
            <w:hideMark/>
          </w:tcPr>
          <w:p w14:paraId="36D95B8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5.3</w:t>
            </w:r>
          </w:p>
        </w:tc>
        <w:tc>
          <w:tcPr>
            <w:tcW w:w="0" w:type="auto"/>
            <w:shd w:val="clear" w:color="auto" w:fill="F2F2F2" w:themeFill="background1" w:themeFillShade="F2"/>
            <w:hideMark/>
          </w:tcPr>
          <w:p w14:paraId="4B9A5750" w14:textId="77777777" w:rsidR="005401E0" w:rsidRPr="00F4701B" w:rsidRDefault="005401E0" w:rsidP="004E348F">
            <w:pPr>
              <w:jc w:val="both"/>
              <w:rPr>
                <w:rFonts w:ascii="Arial" w:hAnsi="Arial" w:cs="Arial"/>
                <w:sz w:val="18"/>
                <w:szCs w:val="18"/>
              </w:rPr>
            </w:pPr>
            <w:r>
              <w:rPr>
                <w:rFonts w:ascii="Arial" w:hAnsi="Arial" w:cs="Arial"/>
                <w:sz w:val="18"/>
                <w:szCs w:val="18"/>
              </w:rPr>
              <w:t>(</w:t>
            </w:r>
            <w:r w:rsidRPr="00F4701B">
              <w:rPr>
                <w:rFonts w:ascii="Arial" w:hAnsi="Arial" w:cs="Arial"/>
                <w:sz w:val="18"/>
                <w:szCs w:val="18"/>
              </w:rPr>
              <w:t>x</w:t>
            </w:r>
            <w:r>
              <w:rPr>
                <w:rFonts w:ascii="Arial" w:hAnsi="Arial" w:cs="Arial"/>
                <w:sz w:val="18"/>
                <w:szCs w:val="18"/>
              </w:rPr>
              <w:t>)</w:t>
            </w:r>
          </w:p>
        </w:tc>
        <w:tc>
          <w:tcPr>
            <w:tcW w:w="0" w:type="auto"/>
            <w:shd w:val="clear" w:color="auto" w:fill="F2F2F2" w:themeFill="background1" w:themeFillShade="F2"/>
            <w:hideMark/>
          </w:tcPr>
          <w:p w14:paraId="7B14742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5AB8B8B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7B92EEF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4EE6533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75127A8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60F2A2C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575C305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1E8B46F0" w14:textId="77777777" w:rsidTr="004E348F">
        <w:trPr>
          <w:trHeight w:val="300"/>
        </w:trPr>
        <w:tc>
          <w:tcPr>
            <w:tcW w:w="0" w:type="auto"/>
            <w:hideMark/>
          </w:tcPr>
          <w:p w14:paraId="6D01BF2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Non-Public Network for logistics</w:t>
            </w:r>
          </w:p>
        </w:tc>
        <w:tc>
          <w:tcPr>
            <w:tcW w:w="0" w:type="auto"/>
            <w:hideMark/>
          </w:tcPr>
          <w:p w14:paraId="770F36F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5.4</w:t>
            </w:r>
          </w:p>
        </w:tc>
        <w:tc>
          <w:tcPr>
            <w:tcW w:w="0" w:type="auto"/>
            <w:shd w:val="clear" w:color="auto" w:fill="F2F2F2" w:themeFill="background1" w:themeFillShade="F2"/>
            <w:hideMark/>
          </w:tcPr>
          <w:p w14:paraId="1DBBE4D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4C45E5F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3095005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5F3BC76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35C94A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1C092C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33CBC5A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2B6A0D4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6AB1FBBA" w14:textId="77777777" w:rsidTr="004E348F">
        <w:trPr>
          <w:trHeight w:val="315"/>
        </w:trPr>
        <w:tc>
          <w:tcPr>
            <w:tcW w:w="0" w:type="auto"/>
            <w:hideMark/>
          </w:tcPr>
          <w:p w14:paraId="602D343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Intralogistics in automobile manufacturing</w:t>
            </w:r>
          </w:p>
        </w:tc>
        <w:tc>
          <w:tcPr>
            <w:tcW w:w="0" w:type="auto"/>
            <w:hideMark/>
          </w:tcPr>
          <w:p w14:paraId="4139D3D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5.5</w:t>
            </w:r>
          </w:p>
        </w:tc>
        <w:tc>
          <w:tcPr>
            <w:tcW w:w="0" w:type="auto"/>
            <w:shd w:val="clear" w:color="auto" w:fill="F2F2F2" w:themeFill="background1" w:themeFillShade="F2"/>
            <w:hideMark/>
          </w:tcPr>
          <w:p w14:paraId="6280A41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7C24D18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2B876F4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05C4D00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6A6DA98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C0EA6F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9275D2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662D160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1715499F" w14:textId="77777777" w:rsidTr="004E348F">
        <w:trPr>
          <w:trHeight w:val="300"/>
        </w:trPr>
        <w:tc>
          <w:tcPr>
            <w:tcW w:w="0" w:type="auto"/>
            <w:hideMark/>
          </w:tcPr>
          <w:p w14:paraId="491306D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Sensors in smart homes</w:t>
            </w:r>
          </w:p>
        </w:tc>
        <w:tc>
          <w:tcPr>
            <w:tcW w:w="0" w:type="auto"/>
            <w:hideMark/>
          </w:tcPr>
          <w:p w14:paraId="79F9E14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5.6</w:t>
            </w:r>
          </w:p>
        </w:tc>
        <w:tc>
          <w:tcPr>
            <w:tcW w:w="0" w:type="auto"/>
            <w:shd w:val="clear" w:color="auto" w:fill="F2F2F2" w:themeFill="background1" w:themeFillShade="F2"/>
            <w:hideMark/>
          </w:tcPr>
          <w:p w14:paraId="02457BE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3EB0000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00FEBB1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475CD71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FB591B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03A3C31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C7F35B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773DC0A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3729B937" w14:textId="77777777" w:rsidTr="004E348F">
        <w:trPr>
          <w:trHeight w:val="300"/>
        </w:trPr>
        <w:tc>
          <w:tcPr>
            <w:tcW w:w="0" w:type="auto"/>
            <w:hideMark/>
          </w:tcPr>
          <w:p w14:paraId="26B6290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Airport terminal / shipping port</w:t>
            </w:r>
          </w:p>
        </w:tc>
        <w:tc>
          <w:tcPr>
            <w:tcW w:w="0" w:type="auto"/>
            <w:hideMark/>
          </w:tcPr>
          <w:p w14:paraId="3550202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5.7</w:t>
            </w:r>
          </w:p>
        </w:tc>
        <w:tc>
          <w:tcPr>
            <w:tcW w:w="0" w:type="auto"/>
            <w:shd w:val="clear" w:color="auto" w:fill="F2F2F2" w:themeFill="background1" w:themeFillShade="F2"/>
            <w:hideMark/>
          </w:tcPr>
          <w:p w14:paraId="5DEF07C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360A6EA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4943E53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4CBC718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745D058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FA963E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069A12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F583D0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102F3F07" w14:textId="77777777" w:rsidTr="004E348F">
        <w:trPr>
          <w:trHeight w:val="300"/>
        </w:trPr>
        <w:tc>
          <w:tcPr>
            <w:tcW w:w="0" w:type="auto"/>
            <w:hideMark/>
          </w:tcPr>
          <w:p w14:paraId="56B348F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Finding Remote Lost Item</w:t>
            </w:r>
          </w:p>
        </w:tc>
        <w:tc>
          <w:tcPr>
            <w:tcW w:w="0" w:type="auto"/>
            <w:hideMark/>
          </w:tcPr>
          <w:p w14:paraId="37044C8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5.8</w:t>
            </w:r>
          </w:p>
        </w:tc>
        <w:tc>
          <w:tcPr>
            <w:tcW w:w="0" w:type="auto"/>
            <w:shd w:val="clear" w:color="auto" w:fill="F2F2F2" w:themeFill="background1" w:themeFillShade="F2"/>
            <w:hideMark/>
          </w:tcPr>
          <w:p w14:paraId="3AF9CF5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1C93D15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6DD39C5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6A20F73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DB7E0F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23DB56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7465E6B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04501B2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5DF1AB1F" w14:textId="77777777" w:rsidTr="004E348F">
        <w:trPr>
          <w:trHeight w:val="300"/>
        </w:trPr>
        <w:tc>
          <w:tcPr>
            <w:tcW w:w="0" w:type="auto"/>
            <w:hideMark/>
          </w:tcPr>
          <w:p w14:paraId="7F91B36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LCS (Location services)</w:t>
            </w:r>
          </w:p>
        </w:tc>
        <w:tc>
          <w:tcPr>
            <w:tcW w:w="0" w:type="auto"/>
            <w:hideMark/>
          </w:tcPr>
          <w:p w14:paraId="139D4C2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5.9</w:t>
            </w:r>
          </w:p>
        </w:tc>
        <w:tc>
          <w:tcPr>
            <w:tcW w:w="0" w:type="auto"/>
            <w:shd w:val="clear" w:color="auto" w:fill="F2F2F2" w:themeFill="background1" w:themeFillShade="F2"/>
            <w:hideMark/>
          </w:tcPr>
          <w:p w14:paraId="147FD2E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06CBCEF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53D0107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7015195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747A3CE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08048F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47BB86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95DC8E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016B8E04" w14:textId="77777777" w:rsidTr="004E348F">
        <w:trPr>
          <w:trHeight w:val="300"/>
        </w:trPr>
        <w:tc>
          <w:tcPr>
            <w:tcW w:w="0" w:type="auto"/>
            <w:hideMark/>
          </w:tcPr>
          <w:p w14:paraId="1B3EB69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Ranging (PC5 distance determination -ruled out?)</w:t>
            </w:r>
          </w:p>
        </w:tc>
        <w:tc>
          <w:tcPr>
            <w:tcW w:w="0" w:type="auto"/>
            <w:hideMark/>
          </w:tcPr>
          <w:p w14:paraId="4FF012D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5.10</w:t>
            </w:r>
          </w:p>
        </w:tc>
        <w:tc>
          <w:tcPr>
            <w:tcW w:w="0" w:type="auto"/>
            <w:shd w:val="clear" w:color="auto" w:fill="F2F2F2" w:themeFill="background1" w:themeFillShade="F2"/>
            <w:hideMark/>
          </w:tcPr>
          <w:p w14:paraId="480F238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07D3146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47C2F19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1CBAE17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8690B4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0E30D6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185AAA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1FF126D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4FDE703B" w14:textId="77777777" w:rsidTr="004E348F">
        <w:trPr>
          <w:trHeight w:val="300"/>
        </w:trPr>
        <w:tc>
          <w:tcPr>
            <w:tcW w:w="0" w:type="auto"/>
            <w:hideMark/>
          </w:tcPr>
          <w:p w14:paraId="1633D60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xml:space="preserve">Online modification of medical instruments status </w:t>
            </w:r>
          </w:p>
        </w:tc>
        <w:tc>
          <w:tcPr>
            <w:tcW w:w="0" w:type="auto"/>
            <w:hideMark/>
          </w:tcPr>
          <w:p w14:paraId="5DA5BC7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5.11</w:t>
            </w:r>
          </w:p>
        </w:tc>
        <w:tc>
          <w:tcPr>
            <w:tcW w:w="0" w:type="auto"/>
            <w:shd w:val="clear" w:color="auto" w:fill="F2F2F2" w:themeFill="background1" w:themeFillShade="F2"/>
            <w:hideMark/>
          </w:tcPr>
          <w:p w14:paraId="3A3B211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0971CB6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6D95B41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2329D51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16E13A1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597D35B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3382159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082AAC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6DCB0925" w14:textId="77777777" w:rsidTr="004E348F">
        <w:trPr>
          <w:trHeight w:val="300"/>
        </w:trPr>
        <w:tc>
          <w:tcPr>
            <w:tcW w:w="0" w:type="auto"/>
            <w:hideMark/>
          </w:tcPr>
          <w:p w14:paraId="23845C6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Personal belongings finding</w:t>
            </w:r>
          </w:p>
        </w:tc>
        <w:tc>
          <w:tcPr>
            <w:tcW w:w="0" w:type="auto"/>
            <w:hideMark/>
          </w:tcPr>
          <w:p w14:paraId="27D9B48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5.12</w:t>
            </w:r>
          </w:p>
        </w:tc>
        <w:tc>
          <w:tcPr>
            <w:tcW w:w="0" w:type="auto"/>
            <w:shd w:val="clear" w:color="auto" w:fill="F2F2F2" w:themeFill="background1" w:themeFillShade="F2"/>
            <w:hideMark/>
          </w:tcPr>
          <w:p w14:paraId="65EEB7F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121374C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0F7433D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77F66DE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3E29E0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7D5DA2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21EA89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D3678F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39E8C05A" w14:textId="77777777" w:rsidTr="004E348F">
        <w:trPr>
          <w:trHeight w:val="300"/>
        </w:trPr>
        <w:tc>
          <w:tcPr>
            <w:tcW w:w="0" w:type="auto"/>
            <w:hideMark/>
          </w:tcPr>
          <w:p w14:paraId="212ACED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Base Station Machine Room Environmental Supervision</w:t>
            </w:r>
          </w:p>
        </w:tc>
        <w:tc>
          <w:tcPr>
            <w:tcW w:w="0" w:type="auto"/>
            <w:hideMark/>
          </w:tcPr>
          <w:p w14:paraId="024E1EC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5.13</w:t>
            </w:r>
          </w:p>
        </w:tc>
        <w:tc>
          <w:tcPr>
            <w:tcW w:w="0" w:type="auto"/>
            <w:shd w:val="clear" w:color="auto" w:fill="F2F2F2" w:themeFill="background1" w:themeFillShade="F2"/>
            <w:hideMark/>
          </w:tcPr>
          <w:p w14:paraId="0A0021E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42221BD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31933EB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78DAF7A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35BD2C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74B2FC8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118EC32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CE074A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43F39AD3" w14:textId="77777777" w:rsidTr="004E348F">
        <w:trPr>
          <w:trHeight w:val="300"/>
        </w:trPr>
        <w:tc>
          <w:tcPr>
            <w:tcW w:w="0" w:type="auto"/>
            <w:hideMark/>
          </w:tcPr>
          <w:p w14:paraId="31281CA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xml:space="preserve">Indoor positioning in shopping centre </w:t>
            </w:r>
          </w:p>
        </w:tc>
        <w:tc>
          <w:tcPr>
            <w:tcW w:w="0" w:type="auto"/>
            <w:hideMark/>
          </w:tcPr>
          <w:p w14:paraId="6AE10CD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5.14</w:t>
            </w:r>
          </w:p>
        </w:tc>
        <w:tc>
          <w:tcPr>
            <w:tcW w:w="0" w:type="auto"/>
            <w:shd w:val="clear" w:color="auto" w:fill="F2F2F2" w:themeFill="background1" w:themeFillShade="F2"/>
            <w:hideMark/>
          </w:tcPr>
          <w:p w14:paraId="56B64E7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2AED64F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7047AFA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092B460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5C2B689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857689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C53D0C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567E3CE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35B1B522" w14:textId="77777777" w:rsidTr="004E348F">
        <w:trPr>
          <w:trHeight w:val="300"/>
        </w:trPr>
        <w:tc>
          <w:tcPr>
            <w:tcW w:w="0" w:type="auto"/>
            <w:hideMark/>
          </w:tcPr>
          <w:p w14:paraId="738764D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Smart laundry</w:t>
            </w:r>
          </w:p>
        </w:tc>
        <w:tc>
          <w:tcPr>
            <w:tcW w:w="0" w:type="auto"/>
            <w:hideMark/>
          </w:tcPr>
          <w:p w14:paraId="2C359F2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5.15</w:t>
            </w:r>
          </w:p>
        </w:tc>
        <w:tc>
          <w:tcPr>
            <w:tcW w:w="0" w:type="auto"/>
            <w:shd w:val="clear" w:color="auto" w:fill="F2F2F2" w:themeFill="background1" w:themeFillShade="F2"/>
            <w:hideMark/>
          </w:tcPr>
          <w:p w14:paraId="20272A1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198620B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49A242C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70E8C9D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D955A5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55B7657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77BD5AD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653535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3E911771" w14:textId="77777777" w:rsidTr="004E348F">
        <w:trPr>
          <w:trHeight w:val="300"/>
        </w:trPr>
        <w:tc>
          <w:tcPr>
            <w:tcW w:w="0" w:type="auto"/>
            <w:hideMark/>
          </w:tcPr>
          <w:p w14:paraId="7D7EA27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Automated supply distribution</w:t>
            </w:r>
          </w:p>
        </w:tc>
        <w:tc>
          <w:tcPr>
            <w:tcW w:w="0" w:type="auto"/>
            <w:hideMark/>
          </w:tcPr>
          <w:p w14:paraId="7E2C2D4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5.16</w:t>
            </w:r>
          </w:p>
        </w:tc>
        <w:tc>
          <w:tcPr>
            <w:tcW w:w="0" w:type="auto"/>
            <w:shd w:val="clear" w:color="auto" w:fill="F2F2F2" w:themeFill="background1" w:themeFillShade="F2"/>
            <w:hideMark/>
          </w:tcPr>
          <w:p w14:paraId="7FD32DC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6391064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4DAAFF4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340F273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45F870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FCCC80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0E237BC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024F7D9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1F3CA128" w14:textId="77777777" w:rsidTr="004E348F">
        <w:trPr>
          <w:trHeight w:val="300"/>
        </w:trPr>
        <w:tc>
          <w:tcPr>
            <w:tcW w:w="0" w:type="auto"/>
            <w:hideMark/>
          </w:tcPr>
          <w:p w14:paraId="5F3D15E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Device Activation and Deactivation</w:t>
            </w:r>
          </w:p>
        </w:tc>
        <w:tc>
          <w:tcPr>
            <w:tcW w:w="0" w:type="auto"/>
            <w:hideMark/>
          </w:tcPr>
          <w:p w14:paraId="457D42B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5.17</w:t>
            </w:r>
          </w:p>
        </w:tc>
        <w:tc>
          <w:tcPr>
            <w:tcW w:w="0" w:type="auto"/>
            <w:shd w:val="clear" w:color="auto" w:fill="F2F2F2" w:themeFill="background1" w:themeFillShade="F2"/>
            <w:hideMark/>
          </w:tcPr>
          <w:p w14:paraId="71742DA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xml:space="preserve"> </w:t>
            </w:r>
          </w:p>
        </w:tc>
        <w:tc>
          <w:tcPr>
            <w:tcW w:w="0" w:type="auto"/>
            <w:shd w:val="clear" w:color="auto" w:fill="F2F2F2" w:themeFill="background1" w:themeFillShade="F2"/>
            <w:hideMark/>
          </w:tcPr>
          <w:p w14:paraId="1107759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6636341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xml:space="preserve"> </w:t>
            </w:r>
          </w:p>
        </w:tc>
        <w:tc>
          <w:tcPr>
            <w:tcW w:w="0" w:type="auto"/>
            <w:shd w:val="clear" w:color="auto" w:fill="F2F2F2" w:themeFill="background1" w:themeFillShade="F2"/>
            <w:hideMark/>
          </w:tcPr>
          <w:p w14:paraId="487905D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65E2A8E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37699E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37FB3A0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xml:space="preserve"> </w:t>
            </w:r>
          </w:p>
        </w:tc>
        <w:tc>
          <w:tcPr>
            <w:tcW w:w="0" w:type="auto"/>
            <w:hideMark/>
          </w:tcPr>
          <w:p w14:paraId="3BED720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4DA66954" w14:textId="77777777" w:rsidTr="004E348F">
        <w:trPr>
          <w:trHeight w:val="590"/>
        </w:trPr>
        <w:tc>
          <w:tcPr>
            <w:tcW w:w="0" w:type="auto"/>
            <w:hideMark/>
          </w:tcPr>
          <w:p w14:paraId="73FF45D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Fresh Food Supply Chain</w:t>
            </w:r>
          </w:p>
        </w:tc>
        <w:tc>
          <w:tcPr>
            <w:tcW w:w="0" w:type="auto"/>
            <w:hideMark/>
          </w:tcPr>
          <w:p w14:paraId="2327E9F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5.18</w:t>
            </w:r>
          </w:p>
        </w:tc>
        <w:tc>
          <w:tcPr>
            <w:tcW w:w="0" w:type="auto"/>
            <w:shd w:val="clear" w:color="auto" w:fill="F2F2F2" w:themeFill="background1" w:themeFillShade="F2"/>
            <w:hideMark/>
          </w:tcPr>
          <w:p w14:paraId="4D47182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3B77245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64BA7EC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619DF88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45405E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673EF0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8A58D2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1225C29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036A74F6" w14:textId="77777777" w:rsidTr="004E348F">
        <w:trPr>
          <w:trHeight w:val="300"/>
        </w:trPr>
        <w:tc>
          <w:tcPr>
            <w:tcW w:w="0" w:type="auto"/>
            <w:hideMark/>
          </w:tcPr>
          <w:p w14:paraId="042392E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xml:space="preserve">Forest Fire Monitoring </w:t>
            </w:r>
          </w:p>
        </w:tc>
        <w:tc>
          <w:tcPr>
            <w:tcW w:w="0" w:type="auto"/>
            <w:hideMark/>
          </w:tcPr>
          <w:p w14:paraId="63C6B9F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5.19</w:t>
            </w:r>
          </w:p>
        </w:tc>
        <w:tc>
          <w:tcPr>
            <w:tcW w:w="0" w:type="auto"/>
            <w:shd w:val="clear" w:color="auto" w:fill="F2F2F2" w:themeFill="background1" w:themeFillShade="F2"/>
            <w:hideMark/>
          </w:tcPr>
          <w:p w14:paraId="59DA59E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28B8E7B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589D17D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1DA76E5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3B40C90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F6D386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5C19DB5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6FFEE6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686A54EE" w14:textId="77777777" w:rsidTr="004E348F">
        <w:trPr>
          <w:trHeight w:val="590"/>
        </w:trPr>
        <w:tc>
          <w:tcPr>
            <w:tcW w:w="0" w:type="auto"/>
            <w:hideMark/>
          </w:tcPr>
          <w:p w14:paraId="2615BF0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Smart Agriculture</w:t>
            </w:r>
          </w:p>
        </w:tc>
        <w:tc>
          <w:tcPr>
            <w:tcW w:w="0" w:type="auto"/>
            <w:hideMark/>
          </w:tcPr>
          <w:p w14:paraId="2B4E828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5.20</w:t>
            </w:r>
          </w:p>
        </w:tc>
        <w:tc>
          <w:tcPr>
            <w:tcW w:w="0" w:type="auto"/>
            <w:shd w:val="clear" w:color="auto" w:fill="F2F2F2" w:themeFill="background1" w:themeFillShade="F2"/>
            <w:hideMark/>
          </w:tcPr>
          <w:p w14:paraId="7DF3439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78751F6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4042453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49668C5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7E22263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7F20F28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2E06250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CC83A1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5C384748" w14:textId="77777777" w:rsidTr="004E348F">
        <w:trPr>
          <w:trHeight w:val="300"/>
        </w:trPr>
        <w:tc>
          <w:tcPr>
            <w:tcW w:w="0" w:type="auto"/>
            <w:hideMark/>
          </w:tcPr>
          <w:p w14:paraId="52492BF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Museum Guide</w:t>
            </w:r>
          </w:p>
        </w:tc>
        <w:tc>
          <w:tcPr>
            <w:tcW w:w="0" w:type="auto"/>
            <w:hideMark/>
          </w:tcPr>
          <w:p w14:paraId="5C28861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5.21</w:t>
            </w:r>
          </w:p>
        </w:tc>
        <w:tc>
          <w:tcPr>
            <w:tcW w:w="0" w:type="auto"/>
            <w:shd w:val="clear" w:color="auto" w:fill="F2F2F2" w:themeFill="background1" w:themeFillShade="F2"/>
            <w:hideMark/>
          </w:tcPr>
          <w:p w14:paraId="19ACCE4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1572ADA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6B7B843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7C8B97C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249B171"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3028E5F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C09F04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145356D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2169CF3A" w14:textId="77777777" w:rsidTr="004E348F">
        <w:trPr>
          <w:trHeight w:val="300"/>
        </w:trPr>
        <w:tc>
          <w:tcPr>
            <w:tcW w:w="0" w:type="auto"/>
            <w:hideMark/>
          </w:tcPr>
          <w:p w14:paraId="76137DA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xml:space="preserve">Smart grazing dairy farming </w:t>
            </w:r>
          </w:p>
        </w:tc>
        <w:tc>
          <w:tcPr>
            <w:tcW w:w="0" w:type="auto"/>
            <w:hideMark/>
          </w:tcPr>
          <w:p w14:paraId="64C964F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5.22</w:t>
            </w:r>
          </w:p>
        </w:tc>
        <w:tc>
          <w:tcPr>
            <w:tcW w:w="0" w:type="auto"/>
            <w:shd w:val="clear" w:color="auto" w:fill="F2F2F2" w:themeFill="background1" w:themeFillShade="F2"/>
            <w:hideMark/>
          </w:tcPr>
          <w:p w14:paraId="1D3308D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49E5C61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0EEC3DF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1812D52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587DC2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6815E41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2ADB2B7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51FD63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672D2FA6" w14:textId="77777777" w:rsidTr="004E348F">
        <w:trPr>
          <w:trHeight w:val="300"/>
        </w:trPr>
        <w:tc>
          <w:tcPr>
            <w:tcW w:w="0" w:type="auto"/>
            <w:hideMark/>
          </w:tcPr>
          <w:p w14:paraId="733FB65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xml:space="preserve">Smart pig farm </w:t>
            </w:r>
          </w:p>
        </w:tc>
        <w:tc>
          <w:tcPr>
            <w:tcW w:w="0" w:type="auto"/>
            <w:hideMark/>
          </w:tcPr>
          <w:p w14:paraId="6E43126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5.23</w:t>
            </w:r>
          </w:p>
        </w:tc>
        <w:tc>
          <w:tcPr>
            <w:tcW w:w="0" w:type="auto"/>
            <w:shd w:val="clear" w:color="auto" w:fill="F2F2F2" w:themeFill="background1" w:themeFillShade="F2"/>
            <w:hideMark/>
          </w:tcPr>
          <w:p w14:paraId="1E24E6F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08BC349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shd w:val="clear" w:color="auto" w:fill="F2F2F2" w:themeFill="background1" w:themeFillShade="F2"/>
            <w:hideMark/>
          </w:tcPr>
          <w:p w14:paraId="373B6A6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shd w:val="clear" w:color="auto" w:fill="F2F2F2" w:themeFill="background1" w:themeFillShade="F2"/>
            <w:hideMark/>
          </w:tcPr>
          <w:p w14:paraId="7D6E364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8243BF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711D89B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1538E52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42BCFC7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08B3F5E7" w14:textId="77777777" w:rsidTr="004E348F">
        <w:trPr>
          <w:trHeight w:val="590"/>
        </w:trPr>
        <w:tc>
          <w:tcPr>
            <w:tcW w:w="0" w:type="auto"/>
            <w:hideMark/>
          </w:tcPr>
          <w:p w14:paraId="4B89E0C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xml:space="preserve">Smart manhole cover safety monitoring </w:t>
            </w:r>
          </w:p>
        </w:tc>
        <w:tc>
          <w:tcPr>
            <w:tcW w:w="0" w:type="auto"/>
            <w:hideMark/>
          </w:tcPr>
          <w:p w14:paraId="0380F43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5.24</w:t>
            </w:r>
          </w:p>
        </w:tc>
        <w:tc>
          <w:tcPr>
            <w:tcW w:w="0" w:type="auto"/>
            <w:hideMark/>
          </w:tcPr>
          <w:p w14:paraId="05264F4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9BC3A7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51B179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B6485B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A6BC95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6417665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70BF0F9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6CC6263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56AA12F5" w14:textId="77777777" w:rsidTr="004E348F">
        <w:trPr>
          <w:trHeight w:val="300"/>
        </w:trPr>
        <w:tc>
          <w:tcPr>
            <w:tcW w:w="0" w:type="auto"/>
            <w:hideMark/>
          </w:tcPr>
          <w:p w14:paraId="7AED592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xml:space="preserve">Smart bridge health monitoring </w:t>
            </w:r>
          </w:p>
        </w:tc>
        <w:tc>
          <w:tcPr>
            <w:tcW w:w="0" w:type="auto"/>
            <w:hideMark/>
          </w:tcPr>
          <w:p w14:paraId="7E8172B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5.25</w:t>
            </w:r>
          </w:p>
        </w:tc>
        <w:tc>
          <w:tcPr>
            <w:tcW w:w="0" w:type="auto"/>
            <w:hideMark/>
          </w:tcPr>
          <w:p w14:paraId="471B095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7341F1E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43E9CD3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7B73582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308C1F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5205911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A9B3AC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702BAD7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51767910" w14:textId="77777777" w:rsidTr="004E348F">
        <w:trPr>
          <w:trHeight w:val="300"/>
        </w:trPr>
        <w:tc>
          <w:tcPr>
            <w:tcW w:w="0" w:type="auto"/>
            <w:hideMark/>
          </w:tcPr>
          <w:p w14:paraId="55A6165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Elderly Health Care</w:t>
            </w:r>
          </w:p>
        </w:tc>
        <w:tc>
          <w:tcPr>
            <w:tcW w:w="0" w:type="auto"/>
            <w:hideMark/>
          </w:tcPr>
          <w:p w14:paraId="5FB429E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5.26</w:t>
            </w:r>
          </w:p>
        </w:tc>
        <w:tc>
          <w:tcPr>
            <w:tcW w:w="0" w:type="auto"/>
            <w:hideMark/>
          </w:tcPr>
          <w:p w14:paraId="1DB8470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189B5A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5B0AA6E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2B1C09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8361E1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F2C81BE"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397A0A6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9EDC39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5327F236" w14:textId="77777777" w:rsidTr="004E348F">
        <w:trPr>
          <w:trHeight w:val="300"/>
        </w:trPr>
        <w:tc>
          <w:tcPr>
            <w:tcW w:w="0" w:type="auto"/>
            <w:hideMark/>
          </w:tcPr>
          <w:p w14:paraId="490F2D8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End-to-end logistics</w:t>
            </w:r>
          </w:p>
        </w:tc>
        <w:tc>
          <w:tcPr>
            <w:tcW w:w="0" w:type="auto"/>
            <w:hideMark/>
          </w:tcPr>
          <w:p w14:paraId="6652A8A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5.27</w:t>
            </w:r>
          </w:p>
        </w:tc>
        <w:tc>
          <w:tcPr>
            <w:tcW w:w="0" w:type="auto"/>
            <w:hideMark/>
          </w:tcPr>
          <w:p w14:paraId="0C1BE36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24EEF79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7E9D8FF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7DA9837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6B268DF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120BC5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FE6CC7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743FEB0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4932BBA6" w14:textId="77777777" w:rsidTr="004E348F">
        <w:trPr>
          <w:trHeight w:val="300"/>
        </w:trPr>
        <w:tc>
          <w:tcPr>
            <w:tcW w:w="0" w:type="auto"/>
            <w:hideMark/>
          </w:tcPr>
          <w:p w14:paraId="3E83E1E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Pressure powered switch</w:t>
            </w:r>
          </w:p>
        </w:tc>
        <w:tc>
          <w:tcPr>
            <w:tcW w:w="0" w:type="auto"/>
            <w:hideMark/>
          </w:tcPr>
          <w:p w14:paraId="647E1E0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5.28</w:t>
            </w:r>
          </w:p>
        </w:tc>
        <w:tc>
          <w:tcPr>
            <w:tcW w:w="0" w:type="auto"/>
            <w:hideMark/>
          </w:tcPr>
          <w:p w14:paraId="5553CF55" w14:textId="77777777" w:rsidR="005401E0" w:rsidRPr="00F4701B" w:rsidRDefault="005401E0" w:rsidP="004E348F">
            <w:pPr>
              <w:jc w:val="both"/>
              <w:rPr>
                <w:rFonts w:ascii="Arial" w:hAnsi="Arial" w:cs="Arial"/>
                <w:sz w:val="18"/>
                <w:szCs w:val="18"/>
              </w:rPr>
            </w:pPr>
          </w:p>
        </w:tc>
        <w:tc>
          <w:tcPr>
            <w:tcW w:w="0" w:type="auto"/>
            <w:hideMark/>
          </w:tcPr>
          <w:p w14:paraId="0B45DE5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r>
              <w:rPr>
                <w:rFonts w:ascii="Arial" w:hAnsi="Arial" w:cs="Arial"/>
                <w:sz w:val="18"/>
                <w:szCs w:val="18"/>
              </w:rPr>
              <w:t>x</w:t>
            </w:r>
          </w:p>
        </w:tc>
        <w:tc>
          <w:tcPr>
            <w:tcW w:w="0" w:type="auto"/>
            <w:hideMark/>
          </w:tcPr>
          <w:p w14:paraId="126EE5F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43788646"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1C413F5"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5A3E6064"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604B3A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D6BBCB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r>
      <w:tr w:rsidR="005401E0" w:rsidRPr="003744C4" w14:paraId="4C02A13A" w14:textId="77777777" w:rsidTr="004E348F">
        <w:trPr>
          <w:trHeight w:val="300"/>
        </w:trPr>
        <w:tc>
          <w:tcPr>
            <w:tcW w:w="0" w:type="auto"/>
            <w:hideMark/>
          </w:tcPr>
          <w:p w14:paraId="3A55B7F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Device Permanent Deactivation</w:t>
            </w:r>
          </w:p>
        </w:tc>
        <w:tc>
          <w:tcPr>
            <w:tcW w:w="0" w:type="auto"/>
            <w:hideMark/>
          </w:tcPr>
          <w:p w14:paraId="057FE88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5.29</w:t>
            </w:r>
          </w:p>
        </w:tc>
        <w:tc>
          <w:tcPr>
            <w:tcW w:w="0" w:type="auto"/>
            <w:hideMark/>
          </w:tcPr>
          <w:p w14:paraId="17079247"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883797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06D7DBF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221E77B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05E43B7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1FC93738"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055818AB"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1FB709E0"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r w:rsidR="005401E0" w:rsidRPr="003744C4" w14:paraId="671368D8" w14:textId="77777777" w:rsidTr="004E348F">
        <w:trPr>
          <w:trHeight w:val="300"/>
        </w:trPr>
        <w:tc>
          <w:tcPr>
            <w:tcW w:w="0" w:type="auto"/>
            <w:hideMark/>
          </w:tcPr>
          <w:p w14:paraId="1BF01985" w14:textId="77777777" w:rsidR="005401E0" w:rsidRPr="00F4701B" w:rsidRDefault="005401E0" w:rsidP="004E348F">
            <w:pPr>
              <w:jc w:val="both"/>
              <w:rPr>
                <w:rFonts w:ascii="Arial" w:hAnsi="Arial" w:cs="Arial"/>
                <w:sz w:val="18"/>
                <w:szCs w:val="18"/>
              </w:rPr>
            </w:pPr>
            <w:r w:rsidRPr="00F4701B">
              <w:rPr>
                <w:rFonts w:ascii="Arial" w:hAnsi="Arial" w:cs="Arial"/>
                <w:sz w:val="18"/>
                <w:szCs w:val="18"/>
                <w:lang w:val="en-US"/>
              </w:rPr>
              <w:t>Controller in smart agriculture</w:t>
            </w:r>
          </w:p>
        </w:tc>
        <w:tc>
          <w:tcPr>
            <w:tcW w:w="0" w:type="auto"/>
            <w:hideMark/>
          </w:tcPr>
          <w:p w14:paraId="650FC8E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5.30</w:t>
            </w:r>
          </w:p>
        </w:tc>
        <w:tc>
          <w:tcPr>
            <w:tcW w:w="0" w:type="auto"/>
            <w:hideMark/>
          </w:tcPr>
          <w:p w14:paraId="299BFC1F"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0240ACD"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1BF36A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7F9FCEB9"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c>
          <w:tcPr>
            <w:tcW w:w="0" w:type="auto"/>
            <w:hideMark/>
          </w:tcPr>
          <w:p w14:paraId="30CA824C"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3F57772"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5AF44873"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 </w:t>
            </w:r>
          </w:p>
        </w:tc>
        <w:tc>
          <w:tcPr>
            <w:tcW w:w="0" w:type="auto"/>
            <w:hideMark/>
          </w:tcPr>
          <w:p w14:paraId="688C3D2A" w14:textId="77777777" w:rsidR="005401E0" w:rsidRPr="00F4701B" w:rsidRDefault="005401E0" w:rsidP="004E348F">
            <w:pPr>
              <w:jc w:val="both"/>
              <w:rPr>
                <w:rFonts w:ascii="Arial" w:hAnsi="Arial" w:cs="Arial"/>
                <w:sz w:val="18"/>
                <w:szCs w:val="18"/>
              </w:rPr>
            </w:pPr>
            <w:r w:rsidRPr="00F4701B">
              <w:rPr>
                <w:rFonts w:ascii="Arial" w:hAnsi="Arial" w:cs="Arial"/>
                <w:sz w:val="18"/>
                <w:szCs w:val="18"/>
              </w:rPr>
              <w:t>x</w:t>
            </w:r>
          </w:p>
        </w:tc>
      </w:tr>
    </w:tbl>
    <w:p w14:paraId="474347EA" w14:textId="77777777" w:rsidR="00085A82" w:rsidRPr="00BD1FD6" w:rsidRDefault="00085A82" w:rsidP="00085A82"/>
    <w:p w14:paraId="105013F5" w14:textId="50DB1E91" w:rsidR="008F617E" w:rsidRDefault="008F617E" w:rsidP="008F617E">
      <w:pPr>
        <w:pStyle w:val="Heading2"/>
      </w:pPr>
      <w:r>
        <w:t>Appendix B</w:t>
      </w:r>
      <w:r w:rsidR="00DF33A6">
        <w:t xml:space="preserve">: Assumptions used for </w:t>
      </w:r>
      <w:r w:rsidR="008D7094">
        <w:t>coverage analysis</w:t>
      </w:r>
    </w:p>
    <w:p w14:paraId="56F0EF02" w14:textId="02A0792E" w:rsidR="00E15C4A" w:rsidRPr="006C2294" w:rsidRDefault="00E15C4A" w:rsidP="00E15C4A">
      <w:pPr>
        <w:rPr>
          <w:rFonts w:ascii="Arial" w:hAnsi="Arial" w:cs="Arial"/>
        </w:rPr>
      </w:pPr>
      <w:r w:rsidRPr="006C2294">
        <w:rPr>
          <w:rFonts w:ascii="Arial" w:hAnsi="Arial" w:cs="Arial"/>
        </w:rPr>
        <w:t xml:space="preserve">Assumptions used for generating results in </w:t>
      </w:r>
      <w:r w:rsidR="005F3473">
        <w:rPr>
          <w:rFonts w:ascii="Arial" w:hAnsi="Arial" w:cs="Arial"/>
        </w:rPr>
        <w:fldChar w:fldCharType="begin"/>
      </w:r>
      <w:r w:rsidR="005F3473">
        <w:rPr>
          <w:rFonts w:ascii="Arial" w:hAnsi="Arial" w:cs="Arial"/>
        </w:rPr>
        <w:instrText xml:space="preserve"> REF _Ref129621183 \h </w:instrText>
      </w:r>
      <w:r w:rsidR="005F3473">
        <w:rPr>
          <w:rFonts w:ascii="Arial" w:hAnsi="Arial" w:cs="Arial"/>
        </w:rPr>
      </w:r>
      <w:r w:rsidR="005F3473">
        <w:rPr>
          <w:rFonts w:ascii="Arial" w:hAnsi="Arial" w:cs="Arial"/>
        </w:rPr>
        <w:fldChar w:fldCharType="separate"/>
      </w:r>
      <w:r w:rsidR="005F3473" w:rsidRPr="00713905">
        <w:rPr>
          <w:rFonts w:ascii="Arial" w:hAnsi="Arial" w:cs="Arial"/>
        </w:rPr>
        <w:t xml:space="preserve">Table </w:t>
      </w:r>
      <w:r w:rsidR="005F3473" w:rsidRPr="00713905">
        <w:rPr>
          <w:rFonts w:ascii="Arial" w:hAnsi="Arial" w:cs="Arial"/>
          <w:noProof/>
        </w:rPr>
        <w:t>4</w:t>
      </w:r>
      <w:r w:rsidR="005F3473">
        <w:rPr>
          <w:rFonts w:ascii="Arial" w:hAnsi="Arial" w:cs="Arial"/>
        </w:rPr>
        <w:fldChar w:fldCharType="end"/>
      </w:r>
      <w:r w:rsidR="005F3473">
        <w:rPr>
          <w:rFonts w:ascii="Arial" w:hAnsi="Arial" w:cs="Arial"/>
        </w:rPr>
        <w:t xml:space="preserve"> to </w:t>
      </w:r>
      <w:r w:rsidR="005F3473">
        <w:rPr>
          <w:rFonts w:ascii="Arial" w:hAnsi="Arial" w:cs="Arial"/>
        </w:rPr>
        <w:fldChar w:fldCharType="begin"/>
      </w:r>
      <w:r w:rsidR="005F3473">
        <w:rPr>
          <w:rFonts w:ascii="Arial" w:hAnsi="Arial" w:cs="Arial"/>
        </w:rPr>
        <w:instrText xml:space="preserve"> REF _Ref129621409 \h </w:instrText>
      </w:r>
      <w:r w:rsidR="005F3473">
        <w:rPr>
          <w:rFonts w:ascii="Arial" w:hAnsi="Arial" w:cs="Arial"/>
        </w:rPr>
      </w:r>
      <w:r w:rsidR="005F3473">
        <w:rPr>
          <w:rFonts w:ascii="Arial" w:hAnsi="Arial" w:cs="Arial"/>
        </w:rPr>
        <w:fldChar w:fldCharType="separate"/>
      </w:r>
      <w:r w:rsidR="005F3473" w:rsidRPr="00713905">
        <w:rPr>
          <w:rFonts w:ascii="Arial" w:hAnsi="Arial" w:cs="Arial"/>
        </w:rPr>
        <w:t xml:space="preserve">Table </w:t>
      </w:r>
      <w:r w:rsidR="005F3473" w:rsidRPr="00713905">
        <w:rPr>
          <w:rFonts w:ascii="Arial" w:hAnsi="Arial" w:cs="Arial"/>
          <w:noProof/>
        </w:rPr>
        <w:t>6</w:t>
      </w:r>
      <w:r w:rsidR="005F3473">
        <w:rPr>
          <w:rFonts w:ascii="Arial" w:hAnsi="Arial" w:cs="Arial"/>
        </w:rPr>
        <w:fldChar w:fldCharType="end"/>
      </w:r>
      <w:r w:rsidR="005F3473">
        <w:rPr>
          <w:rFonts w:ascii="Arial" w:hAnsi="Arial" w:cs="Arial"/>
        </w:rPr>
        <w:t xml:space="preserve"> is s</w:t>
      </w:r>
      <w:r w:rsidR="00B32AD1">
        <w:rPr>
          <w:rFonts w:ascii="Arial" w:hAnsi="Arial" w:cs="Arial"/>
        </w:rPr>
        <w:t xml:space="preserve">hown in the table below. </w:t>
      </w:r>
      <w:r>
        <w:rPr>
          <w:rFonts w:ascii="Arial" w:hAnsi="Arial" w:cs="Arial"/>
        </w:rPr>
        <w:t xml:space="preserve">The methodology used for link budget analysis is based on </w:t>
      </w:r>
      <w:r w:rsidR="00B32AD1">
        <w:rPr>
          <w:rFonts w:ascii="Arial" w:hAnsi="Arial" w:cs="Arial"/>
          <w:highlight w:val="yellow"/>
        </w:rPr>
        <w:fldChar w:fldCharType="begin"/>
      </w:r>
      <w:r w:rsidR="00B32AD1">
        <w:rPr>
          <w:rFonts w:ascii="Arial" w:hAnsi="Arial" w:cs="Arial"/>
        </w:rPr>
        <w:instrText xml:space="preserve"> REF _Ref129621439 \r \h </w:instrText>
      </w:r>
      <w:r w:rsidR="00B32AD1">
        <w:rPr>
          <w:rFonts w:ascii="Arial" w:hAnsi="Arial" w:cs="Arial"/>
          <w:highlight w:val="yellow"/>
        </w:rPr>
      </w:r>
      <w:r w:rsidR="00B32AD1">
        <w:rPr>
          <w:rFonts w:ascii="Arial" w:hAnsi="Arial" w:cs="Arial"/>
          <w:highlight w:val="yellow"/>
        </w:rPr>
        <w:fldChar w:fldCharType="separate"/>
      </w:r>
      <w:r w:rsidR="00B32AD1">
        <w:rPr>
          <w:rFonts w:ascii="Arial" w:hAnsi="Arial" w:cs="Arial"/>
        </w:rPr>
        <w:t>[4]</w:t>
      </w:r>
      <w:r w:rsidR="00B32AD1">
        <w:rPr>
          <w:rFonts w:ascii="Arial" w:hAnsi="Arial" w:cs="Arial"/>
          <w:highlight w:val="yellow"/>
        </w:rPr>
        <w:fldChar w:fldCharType="end"/>
      </w:r>
      <w:r w:rsidR="00B32AD1">
        <w:rPr>
          <w:rFonts w:ascii="Arial" w:hAnsi="Arial" w:cs="Arial"/>
        </w:rPr>
        <w:t>.</w:t>
      </w:r>
    </w:p>
    <w:tbl>
      <w:tblPr>
        <w:tblStyle w:val="TableGrid"/>
        <w:tblW w:w="0" w:type="auto"/>
        <w:tblLook w:val="04A0" w:firstRow="1" w:lastRow="0" w:firstColumn="1" w:lastColumn="0" w:noHBand="0" w:noVBand="1"/>
      </w:tblPr>
      <w:tblGrid>
        <w:gridCol w:w="3209"/>
        <w:gridCol w:w="3210"/>
        <w:gridCol w:w="3210"/>
      </w:tblGrid>
      <w:tr w:rsidR="00E15C4A" w14:paraId="6758A8A1" w14:textId="77777777">
        <w:tc>
          <w:tcPr>
            <w:tcW w:w="3209" w:type="dxa"/>
            <w:shd w:val="clear" w:color="auto" w:fill="D9D9D9" w:themeFill="background1" w:themeFillShade="D9"/>
          </w:tcPr>
          <w:p w14:paraId="740E0D45" w14:textId="77777777" w:rsidR="00E15C4A" w:rsidRPr="00B74769" w:rsidRDefault="00E15C4A">
            <w:pPr>
              <w:rPr>
                <w:rFonts w:ascii="Arial" w:hAnsi="Arial" w:cs="Arial"/>
                <w:b/>
                <w:bCs/>
                <w:sz w:val="20"/>
                <w:szCs w:val="20"/>
              </w:rPr>
            </w:pPr>
            <w:r w:rsidRPr="00B74769">
              <w:rPr>
                <w:rFonts w:ascii="Arial" w:hAnsi="Arial" w:cs="Arial"/>
                <w:b/>
                <w:bCs/>
                <w:color w:val="000000" w:themeColor="text1"/>
                <w:kern w:val="24"/>
                <w:sz w:val="20"/>
                <w:szCs w:val="20"/>
                <w:lang w:val="en-US"/>
              </w:rPr>
              <w:t>Parameters</w:t>
            </w:r>
          </w:p>
        </w:tc>
        <w:tc>
          <w:tcPr>
            <w:tcW w:w="3210" w:type="dxa"/>
            <w:shd w:val="clear" w:color="auto" w:fill="D9D9D9" w:themeFill="background1" w:themeFillShade="D9"/>
          </w:tcPr>
          <w:p w14:paraId="5A1FFF55" w14:textId="7182F690" w:rsidR="00E15C4A" w:rsidRPr="00B74769" w:rsidRDefault="00B74769">
            <w:pPr>
              <w:rPr>
                <w:rFonts w:ascii="Arial" w:hAnsi="Arial" w:cs="Arial"/>
                <w:b/>
                <w:bCs/>
                <w:sz w:val="20"/>
                <w:szCs w:val="20"/>
              </w:rPr>
            </w:pPr>
            <w:r w:rsidRPr="00B74769">
              <w:rPr>
                <w:rFonts w:ascii="Arial" w:hAnsi="Arial" w:cs="Arial"/>
                <w:b/>
                <w:bCs/>
                <w:color w:val="000000" w:themeColor="text1"/>
                <w:kern w:val="24"/>
                <w:sz w:val="20"/>
                <w:szCs w:val="20"/>
                <w:lang w:val="en-US"/>
              </w:rPr>
              <w:t xml:space="preserve">For </w:t>
            </w:r>
            <w:r w:rsidR="00E15C4A" w:rsidRPr="00B74769">
              <w:rPr>
                <w:rFonts w:ascii="Arial" w:hAnsi="Arial" w:cs="Arial"/>
                <w:b/>
                <w:bCs/>
                <w:color w:val="000000" w:themeColor="text1"/>
                <w:kern w:val="24"/>
                <w:sz w:val="20"/>
                <w:szCs w:val="20"/>
                <w:lang w:val="en-US"/>
              </w:rPr>
              <w:t>0.7 GHz</w:t>
            </w:r>
            <w:r w:rsidRPr="00B74769">
              <w:rPr>
                <w:rFonts w:ascii="Arial" w:hAnsi="Arial" w:cs="Arial"/>
                <w:b/>
                <w:bCs/>
                <w:color w:val="000000" w:themeColor="text1"/>
                <w:kern w:val="24"/>
                <w:sz w:val="20"/>
                <w:szCs w:val="20"/>
                <w:lang w:val="en-US"/>
              </w:rPr>
              <w:t xml:space="preserve"> band</w:t>
            </w:r>
          </w:p>
        </w:tc>
        <w:tc>
          <w:tcPr>
            <w:tcW w:w="3210" w:type="dxa"/>
            <w:shd w:val="clear" w:color="auto" w:fill="D9D9D9" w:themeFill="background1" w:themeFillShade="D9"/>
          </w:tcPr>
          <w:p w14:paraId="1893560B" w14:textId="1E474E00" w:rsidR="00E15C4A" w:rsidRPr="00B74769" w:rsidRDefault="00B74769">
            <w:pPr>
              <w:rPr>
                <w:rFonts w:ascii="Arial" w:hAnsi="Arial" w:cs="Arial"/>
                <w:b/>
                <w:bCs/>
                <w:sz w:val="20"/>
                <w:szCs w:val="20"/>
              </w:rPr>
            </w:pPr>
            <w:r w:rsidRPr="00B74769">
              <w:rPr>
                <w:rFonts w:ascii="Arial" w:hAnsi="Arial" w:cs="Arial"/>
                <w:b/>
                <w:bCs/>
                <w:color w:val="000000" w:themeColor="text1"/>
                <w:kern w:val="24"/>
                <w:sz w:val="20"/>
                <w:szCs w:val="20"/>
                <w:lang w:val="en-US"/>
              </w:rPr>
              <w:t xml:space="preserve">For </w:t>
            </w:r>
            <w:r w:rsidR="00E15C4A" w:rsidRPr="00B74769">
              <w:rPr>
                <w:rFonts w:ascii="Arial" w:hAnsi="Arial" w:cs="Arial"/>
                <w:b/>
                <w:bCs/>
                <w:color w:val="000000" w:themeColor="text1"/>
                <w:kern w:val="24"/>
                <w:sz w:val="20"/>
                <w:szCs w:val="20"/>
                <w:lang w:val="en-US"/>
              </w:rPr>
              <w:t>2.6 GHz</w:t>
            </w:r>
            <w:r w:rsidRPr="00B74769">
              <w:rPr>
                <w:rFonts w:ascii="Arial" w:hAnsi="Arial" w:cs="Arial"/>
                <w:b/>
                <w:bCs/>
                <w:color w:val="000000" w:themeColor="text1"/>
                <w:kern w:val="24"/>
                <w:sz w:val="20"/>
                <w:szCs w:val="20"/>
                <w:lang w:val="en-US"/>
              </w:rPr>
              <w:t xml:space="preserve"> band</w:t>
            </w:r>
          </w:p>
        </w:tc>
      </w:tr>
      <w:tr w:rsidR="00E15C4A" w14:paraId="161A4EFC" w14:textId="77777777">
        <w:tc>
          <w:tcPr>
            <w:tcW w:w="3209" w:type="dxa"/>
          </w:tcPr>
          <w:p w14:paraId="4F4A1103" w14:textId="77777777" w:rsidR="00E15C4A" w:rsidRPr="008F7547" w:rsidRDefault="00E15C4A">
            <w:pPr>
              <w:rPr>
                <w:rFonts w:ascii="Arial" w:hAnsi="Arial" w:cs="Arial"/>
                <w:sz w:val="20"/>
                <w:szCs w:val="20"/>
                <w:lang w:val="en-US"/>
              </w:rPr>
            </w:pPr>
            <w:r w:rsidRPr="00AC0027">
              <w:rPr>
                <w:rFonts w:ascii="Arial" w:hAnsi="Arial" w:cs="Arial"/>
                <w:sz w:val="20"/>
                <w:szCs w:val="20"/>
                <w:lang w:val="en-US"/>
              </w:rPr>
              <w:t>Transmit power from the emitter</w:t>
            </w:r>
          </w:p>
        </w:tc>
        <w:tc>
          <w:tcPr>
            <w:tcW w:w="3210" w:type="dxa"/>
          </w:tcPr>
          <w:p w14:paraId="677B88D6"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30 dBm</w:t>
            </w:r>
          </w:p>
        </w:tc>
        <w:tc>
          <w:tcPr>
            <w:tcW w:w="3210" w:type="dxa"/>
          </w:tcPr>
          <w:p w14:paraId="093D7767"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26 dBm</w:t>
            </w:r>
          </w:p>
        </w:tc>
      </w:tr>
      <w:tr w:rsidR="00E15C4A" w14:paraId="47BAAF4D" w14:textId="77777777">
        <w:tc>
          <w:tcPr>
            <w:tcW w:w="3209" w:type="dxa"/>
          </w:tcPr>
          <w:p w14:paraId="0A54E59A" w14:textId="77777777" w:rsidR="00E15C4A" w:rsidRPr="008F7547" w:rsidRDefault="00E15C4A">
            <w:pPr>
              <w:rPr>
                <w:rFonts w:ascii="Arial" w:hAnsi="Arial" w:cs="Arial"/>
                <w:sz w:val="20"/>
                <w:szCs w:val="20"/>
              </w:rPr>
            </w:pPr>
            <w:r w:rsidRPr="008F7547">
              <w:rPr>
                <w:rFonts w:ascii="Arial" w:hAnsi="Arial" w:cs="Arial"/>
                <w:sz w:val="20"/>
                <w:szCs w:val="20"/>
              </w:rPr>
              <w:t>Antenna gains at the emitter, tag, and reader</w:t>
            </w:r>
          </w:p>
        </w:tc>
        <w:tc>
          <w:tcPr>
            <w:tcW w:w="3210" w:type="dxa"/>
          </w:tcPr>
          <w:p w14:paraId="75F9066E"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 xml:space="preserve">13, -3, 13 </w:t>
            </w:r>
            <w:proofErr w:type="spellStart"/>
            <w:r w:rsidRPr="008F7547">
              <w:rPr>
                <w:rFonts w:ascii="Arial" w:hAnsi="Arial" w:cs="Arial"/>
                <w:color w:val="000000" w:themeColor="text1"/>
                <w:kern w:val="24"/>
                <w:sz w:val="20"/>
                <w:szCs w:val="20"/>
                <w:lang w:val="en-US"/>
              </w:rPr>
              <w:t>dBi</w:t>
            </w:r>
            <w:proofErr w:type="spellEnd"/>
          </w:p>
        </w:tc>
        <w:tc>
          <w:tcPr>
            <w:tcW w:w="3210" w:type="dxa"/>
          </w:tcPr>
          <w:p w14:paraId="6D78A0B8"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 xml:space="preserve">22, -3, 22 </w:t>
            </w:r>
            <w:proofErr w:type="spellStart"/>
            <w:r w:rsidRPr="008F7547">
              <w:rPr>
                <w:rFonts w:ascii="Arial" w:hAnsi="Arial" w:cs="Arial"/>
                <w:color w:val="000000" w:themeColor="text1"/>
                <w:kern w:val="24"/>
                <w:sz w:val="20"/>
                <w:szCs w:val="20"/>
                <w:lang w:val="en-US"/>
              </w:rPr>
              <w:t>dBi</w:t>
            </w:r>
            <w:proofErr w:type="spellEnd"/>
          </w:p>
        </w:tc>
      </w:tr>
      <w:tr w:rsidR="00E15C4A" w14:paraId="0D2C8F40" w14:textId="77777777">
        <w:tc>
          <w:tcPr>
            <w:tcW w:w="3209" w:type="dxa"/>
          </w:tcPr>
          <w:p w14:paraId="5FE3EB92" w14:textId="77777777" w:rsidR="00E15C4A" w:rsidRPr="008F7547" w:rsidRDefault="00E15C4A">
            <w:pPr>
              <w:rPr>
                <w:rFonts w:ascii="Arial" w:hAnsi="Arial" w:cs="Arial"/>
                <w:sz w:val="20"/>
                <w:szCs w:val="20"/>
              </w:rPr>
            </w:pPr>
            <w:r w:rsidRPr="008F7547">
              <w:rPr>
                <w:rFonts w:ascii="Arial" w:hAnsi="Arial" w:cs="Arial"/>
                <w:sz w:val="20"/>
                <w:szCs w:val="20"/>
              </w:rPr>
              <w:t>Total loss (feeder loss, cable loss, body loss, circuit loss, etc.) at the emitter, tag and reader</w:t>
            </w:r>
          </w:p>
        </w:tc>
        <w:tc>
          <w:tcPr>
            <w:tcW w:w="3210" w:type="dxa"/>
          </w:tcPr>
          <w:p w14:paraId="45D12EA2"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3, 0, 3 dB</w:t>
            </w:r>
          </w:p>
        </w:tc>
        <w:tc>
          <w:tcPr>
            <w:tcW w:w="3210" w:type="dxa"/>
          </w:tcPr>
          <w:p w14:paraId="04F6DA97"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3, 0, 3 dB</w:t>
            </w:r>
          </w:p>
        </w:tc>
      </w:tr>
      <w:tr w:rsidR="00E15C4A" w14:paraId="4E4313B6" w14:textId="77777777">
        <w:tc>
          <w:tcPr>
            <w:tcW w:w="3209" w:type="dxa"/>
          </w:tcPr>
          <w:p w14:paraId="01804D2A" w14:textId="77777777" w:rsidR="00E15C4A" w:rsidRPr="008F7547" w:rsidRDefault="00E15C4A">
            <w:pPr>
              <w:rPr>
                <w:rFonts w:ascii="Arial" w:hAnsi="Arial" w:cs="Arial"/>
                <w:sz w:val="20"/>
                <w:szCs w:val="20"/>
              </w:rPr>
            </w:pPr>
            <w:r w:rsidRPr="008F7547">
              <w:rPr>
                <w:rFonts w:ascii="Arial" w:hAnsi="Arial" w:cs="Arial"/>
                <w:sz w:val="20"/>
                <w:szCs w:val="20"/>
              </w:rPr>
              <w:t>Fade margin for the forward (DL) and the backscattering (UL) links</w:t>
            </w:r>
          </w:p>
        </w:tc>
        <w:tc>
          <w:tcPr>
            <w:tcW w:w="3210" w:type="dxa"/>
          </w:tcPr>
          <w:p w14:paraId="321CFF9A" w14:textId="77777777" w:rsidR="00E15C4A" w:rsidRPr="008F7547" w:rsidRDefault="00E15C4A">
            <w:pPr>
              <w:pStyle w:val="NormalWeb"/>
              <w:spacing w:before="0" w:beforeAutospacing="0" w:after="0" w:afterAutospacing="0"/>
              <w:rPr>
                <w:rFonts w:ascii="Arial" w:hAnsi="Arial" w:cs="Arial"/>
                <w:sz w:val="20"/>
                <w:szCs w:val="20"/>
              </w:rPr>
            </w:pPr>
            <w:r w:rsidRPr="008F7547">
              <w:rPr>
                <w:rFonts w:ascii="Arial" w:hAnsi="Arial" w:cs="Arial"/>
                <w:color w:val="000000" w:themeColor="text1"/>
                <w:kern w:val="24"/>
                <w:sz w:val="20"/>
                <w:szCs w:val="20"/>
              </w:rPr>
              <w:t xml:space="preserve">10, 5 (bistatic) </w:t>
            </w:r>
          </w:p>
          <w:p w14:paraId="1D868B65"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 xml:space="preserve"> for k=3 dB</w:t>
            </w:r>
          </w:p>
        </w:tc>
        <w:tc>
          <w:tcPr>
            <w:tcW w:w="3210" w:type="dxa"/>
          </w:tcPr>
          <w:p w14:paraId="4D9E5581"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10, 8 (bistatic) for k = 3 dB</w:t>
            </w:r>
          </w:p>
        </w:tc>
      </w:tr>
      <w:tr w:rsidR="00E15C4A" w14:paraId="552B96DD" w14:textId="77777777">
        <w:tc>
          <w:tcPr>
            <w:tcW w:w="3209" w:type="dxa"/>
          </w:tcPr>
          <w:p w14:paraId="7E58072D" w14:textId="77777777" w:rsidR="00E15C4A" w:rsidRPr="008F7547" w:rsidRDefault="00E15C4A">
            <w:pPr>
              <w:rPr>
                <w:rFonts w:ascii="Arial" w:hAnsi="Arial" w:cs="Arial"/>
                <w:sz w:val="20"/>
                <w:szCs w:val="20"/>
              </w:rPr>
            </w:pPr>
            <w:r w:rsidRPr="008F7547">
              <w:rPr>
                <w:rFonts w:ascii="Arial" w:hAnsi="Arial" w:cs="Arial"/>
                <w:sz w:val="20"/>
                <w:szCs w:val="20"/>
              </w:rPr>
              <w:t>Polarization mismatch for the forward (DL) and the backscattering (UL) links</w:t>
            </w:r>
          </w:p>
        </w:tc>
        <w:tc>
          <w:tcPr>
            <w:tcW w:w="3210" w:type="dxa"/>
          </w:tcPr>
          <w:p w14:paraId="1218564A"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-3, -3 dB</w:t>
            </w:r>
          </w:p>
        </w:tc>
        <w:tc>
          <w:tcPr>
            <w:tcW w:w="3210" w:type="dxa"/>
          </w:tcPr>
          <w:p w14:paraId="4AB321FC"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-3, -3 dB</w:t>
            </w:r>
          </w:p>
        </w:tc>
      </w:tr>
      <w:tr w:rsidR="00E15C4A" w14:paraId="4263A42E" w14:textId="77777777">
        <w:tc>
          <w:tcPr>
            <w:tcW w:w="3209" w:type="dxa"/>
          </w:tcPr>
          <w:p w14:paraId="04477FB8" w14:textId="77777777" w:rsidR="00E15C4A" w:rsidRPr="008F7547" w:rsidRDefault="00E15C4A">
            <w:pPr>
              <w:rPr>
                <w:rFonts w:ascii="Arial" w:hAnsi="Arial" w:cs="Arial"/>
                <w:iCs/>
                <w:sz w:val="20"/>
                <w:szCs w:val="20"/>
              </w:rPr>
            </w:pPr>
            <w:r w:rsidRPr="008F7547">
              <w:rPr>
                <w:rFonts w:ascii="Arial" w:hAnsi="Arial" w:cs="Arial"/>
                <w:iCs/>
                <w:sz w:val="20"/>
                <w:szCs w:val="20"/>
              </w:rPr>
              <w:t xml:space="preserve">On object </w:t>
            </w:r>
            <w:r w:rsidRPr="5541E6D1">
              <w:rPr>
                <w:rFonts w:ascii="Arial" w:hAnsi="Arial" w:cs="Arial"/>
                <w:sz w:val="20"/>
                <w:szCs w:val="20"/>
              </w:rPr>
              <w:t>penalty</w:t>
            </w:r>
            <w:r w:rsidRPr="008F7547">
              <w:rPr>
                <w:rFonts w:ascii="Arial" w:hAnsi="Arial" w:cs="Arial"/>
                <w:iCs/>
                <w:sz w:val="20"/>
                <w:szCs w:val="20"/>
              </w:rPr>
              <w:t>, power transmission coefficient, modulation factor</w:t>
            </w:r>
          </w:p>
        </w:tc>
        <w:tc>
          <w:tcPr>
            <w:tcW w:w="3210" w:type="dxa"/>
          </w:tcPr>
          <w:p w14:paraId="45FB6ABE"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0.8, 0, -6 dB for cardboard</w:t>
            </w:r>
          </w:p>
        </w:tc>
        <w:tc>
          <w:tcPr>
            <w:tcW w:w="3210" w:type="dxa"/>
          </w:tcPr>
          <w:p w14:paraId="593ADE01"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0.8, 0, -6 dB for carboard</w:t>
            </w:r>
          </w:p>
        </w:tc>
      </w:tr>
      <w:tr w:rsidR="00E15C4A" w14:paraId="79173443" w14:textId="77777777">
        <w:tc>
          <w:tcPr>
            <w:tcW w:w="3209" w:type="dxa"/>
          </w:tcPr>
          <w:p w14:paraId="039E4E0F" w14:textId="77777777" w:rsidR="00E15C4A" w:rsidRPr="008F7547" w:rsidRDefault="00E15C4A">
            <w:pPr>
              <w:rPr>
                <w:rFonts w:ascii="Arial" w:hAnsi="Arial" w:cs="Arial"/>
                <w:sz w:val="20"/>
                <w:szCs w:val="20"/>
              </w:rPr>
            </w:pPr>
            <w:r w:rsidRPr="008F7547">
              <w:rPr>
                <w:rFonts w:ascii="Arial" w:hAnsi="Arial" w:cs="Arial"/>
                <w:sz w:val="20"/>
                <w:szCs w:val="20"/>
              </w:rPr>
              <w:t>Interference from emitter to reader</w:t>
            </w:r>
          </w:p>
        </w:tc>
        <w:tc>
          <w:tcPr>
            <w:tcW w:w="3210" w:type="dxa"/>
          </w:tcPr>
          <w:p w14:paraId="6B2544A7"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0</w:t>
            </w:r>
          </w:p>
        </w:tc>
        <w:tc>
          <w:tcPr>
            <w:tcW w:w="3210" w:type="dxa"/>
          </w:tcPr>
          <w:p w14:paraId="0FC7A525" w14:textId="77777777" w:rsidR="00E15C4A" w:rsidRPr="008F7547" w:rsidRDefault="00E15C4A">
            <w:pPr>
              <w:rPr>
                <w:rFonts w:ascii="Arial" w:hAnsi="Arial" w:cs="Arial"/>
                <w:sz w:val="20"/>
                <w:szCs w:val="20"/>
              </w:rPr>
            </w:pPr>
            <w:r w:rsidRPr="008F7547">
              <w:rPr>
                <w:rFonts w:ascii="Arial" w:hAnsi="Arial" w:cs="Arial"/>
                <w:color w:val="000000" w:themeColor="text1"/>
                <w:kern w:val="24"/>
                <w:sz w:val="20"/>
                <w:szCs w:val="20"/>
                <w:lang w:val="en-US"/>
              </w:rPr>
              <w:t>0</w:t>
            </w:r>
          </w:p>
        </w:tc>
      </w:tr>
      <w:tr w:rsidR="00E15C4A" w:rsidRPr="009C4BB9" w14:paraId="4BDAC5F4" w14:textId="77777777">
        <w:tc>
          <w:tcPr>
            <w:tcW w:w="3209" w:type="dxa"/>
          </w:tcPr>
          <w:p w14:paraId="0A3CD48C" w14:textId="77777777" w:rsidR="00E15C4A" w:rsidRPr="008F7547" w:rsidRDefault="00E15C4A">
            <w:pPr>
              <w:rPr>
                <w:rFonts w:ascii="Arial" w:hAnsi="Arial" w:cs="Arial"/>
                <w:sz w:val="20"/>
                <w:szCs w:val="20"/>
              </w:rPr>
            </w:pPr>
            <w:r w:rsidRPr="008F7547">
              <w:rPr>
                <w:rFonts w:ascii="Arial" w:hAnsi="Arial" w:cs="Arial"/>
                <w:sz w:val="20"/>
                <w:szCs w:val="20"/>
              </w:rPr>
              <w:t>Rx sensitivity at the read</w:t>
            </w:r>
          </w:p>
        </w:tc>
        <w:tc>
          <w:tcPr>
            <w:tcW w:w="3210" w:type="dxa"/>
          </w:tcPr>
          <w:p w14:paraId="5AB2A90B" w14:textId="77777777" w:rsidR="00E15C4A" w:rsidRPr="008F7547" w:rsidRDefault="00E15C4A">
            <w:pPr>
              <w:rPr>
                <w:rFonts w:ascii="Arial" w:hAnsi="Arial" w:cs="Arial"/>
                <w:sz w:val="20"/>
                <w:szCs w:val="20"/>
              </w:rPr>
            </w:pPr>
            <w:r w:rsidRPr="008F7547">
              <w:rPr>
                <w:rFonts w:ascii="Arial" w:hAnsi="Arial" w:cs="Arial"/>
                <w:sz w:val="20"/>
                <w:szCs w:val="20"/>
              </w:rPr>
              <w:t>-92 dBm</w:t>
            </w:r>
          </w:p>
        </w:tc>
        <w:tc>
          <w:tcPr>
            <w:tcW w:w="3210" w:type="dxa"/>
          </w:tcPr>
          <w:p w14:paraId="130BEEF4" w14:textId="77777777" w:rsidR="00E15C4A" w:rsidRPr="008F7547" w:rsidRDefault="00E15C4A">
            <w:pPr>
              <w:rPr>
                <w:rFonts w:ascii="Arial" w:hAnsi="Arial" w:cs="Arial"/>
                <w:sz w:val="20"/>
                <w:szCs w:val="20"/>
              </w:rPr>
            </w:pPr>
            <w:r w:rsidRPr="008F7547">
              <w:rPr>
                <w:rFonts w:ascii="Arial" w:hAnsi="Arial" w:cs="Arial"/>
                <w:sz w:val="20"/>
                <w:szCs w:val="20"/>
              </w:rPr>
              <w:t>-92 dBm</w:t>
            </w:r>
          </w:p>
        </w:tc>
      </w:tr>
      <w:tr w:rsidR="00E15C4A" w:rsidRPr="00DE1457" w14:paraId="48CD3F7E" w14:textId="77777777">
        <w:tc>
          <w:tcPr>
            <w:tcW w:w="3209" w:type="dxa"/>
          </w:tcPr>
          <w:p w14:paraId="22E90E24" w14:textId="77777777" w:rsidR="00E15C4A" w:rsidRPr="008F7547" w:rsidRDefault="00E15C4A">
            <w:pPr>
              <w:rPr>
                <w:rFonts w:ascii="Arial" w:hAnsi="Arial" w:cs="Arial"/>
                <w:sz w:val="20"/>
                <w:szCs w:val="20"/>
              </w:rPr>
            </w:pPr>
            <w:r w:rsidRPr="008F7547">
              <w:rPr>
                <w:rFonts w:ascii="Arial" w:hAnsi="Arial" w:cs="Arial"/>
                <w:sz w:val="20"/>
                <w:szCs w:val="20"/>
              </w:rPr>
              <w:t>R</w:t>
            </w:r>
            <w:r>
              <w:rPr>
                <w:rFonts w:ascii="Arial" w:hAnsi="Arial" w:cs="Arial"/>
                <w:sz w:val="20"/>
                <w:szCs w:val="20"/>
              </w:rPr>
              <w:t>eflection amplifier gain</w:t>
            </w:r>
          </w:p>
        </w:tc>
        <w:tc>
          <w:tcPr>
            <w:tcW w:w="3210" w:type="dxa"/>
          </w:tcPr>
          <w:p w14:paraId="61D02F27" w14:textId="77777777" w:rsidR="00E15C4A" w:rsidRPr="008F7547" w:rsidRDefault="00E15C4A">
            <w:pPr>
              <w:rPr>
                <w:rFonts w:ascii="Arial" w:hAnsi="Arial" w:cs="Arial"/>
                <w:sz w:val="20"/>
                <w:szCs w:val="20"/>
              </w:rPr>
            </w:pPr>
            <w:r>
              <w:rPr>
                <w:rFonts w:ascii="Arial" w:hAnsi="Arial" w:cs="Arial"/>
                <w:sz w:val="20"/>
                <w:szCs w:val="20"/>
              </w:rPr>
              <w:t>20 dB</w:t>
            </w:r>
          </w:p>
        </w:tc>
        <w:tc>
          <w:tcPr>
            <w:tcW w:w="3210" w:type="dxa"/>
          </w:tcPr>
          <w:p w14:paraId="0AADCE3A" w14:textId="77777777" w:rsidR="00E15C4A" w:rsidRPr="008F7547" w:rsidRDefault="00E15C4A">
            <w:pPr>
              <w:rPr>
                <w:rFonts w:ascii="Arial" w:hAnsi="Arial" w:cs="Arial"/>
                <w:sz w:val="20"/>
                <w:szCs w:val="20"/>
              </w:rPr>
            </w:pPr>
            <w:r>
              <w:rPr>
                <w:rFonts w:ascii="Arial" w:hAnsi="Arial" w:cs="Arial"/>
                <w:sz w:val="20"/>
                <w:szCs w:val="20"/>
              </w:rPr>
              <w:t>20 dB</w:t>
            </w:r>
          </w:p>
        </w:tc>
      </w:tr>
    </w:tbl>
    <w:p w14:paraId="48033701" w14:textId="6E33D039" w:rsidR="0033467A" w:rsidRDefault="0033467A" w:rsidP="00E15C4A">
      <w:pPr>
        <w:rPr>
          <w:rFonts w:ascii="Arial" w:hAnsi="Arial" w:cs="Arial"/>
        </w:rPr>
      </w:pPr>
      <w:r>
        <w:rPr>
          <w:rFonts w:ascii="Arial" w:hAnsi="Arial" w:cs="Arial"/>
        </w:rPr>
        <w:br/>
      </w:r>
      <w:r w:rsidR="002C6354" w:rsidRPr="0033467A">
        <w:rPr>
          <w:rFonts w:ascii="Arial" w:hAnsi="Arial" w:cs="Arial"/>
        </w:rPr>
        <w:t xml:space="preserve">Additionally, </w:t>
      </w:r>
      <w:r>
        <w:rPr>
          <w:rFonts w:ascii="Arial" w:hAnsi="Arial" w:cs="Arial"/>
        </w:rPr>
        <w:t>f</w:t>
      </w:r>
      <w:r w:rsidR="002C6354" w:rsidRPr="0033467A">
        <w:rPr>
          <w:rFonts w:ascii="Arial" w:hAnsi="Arial" w:cs="Arial"/>
        </w:rPr>
        <w:t xml:space="preserve">or Device B, we assume that the </w:t>
      </w:r>
      <w:r w:rsidR="00161B69" w:rsidRPr="0033467A">
        <w:rPr>
          <w:rFonts w:ascii="Arial" w:hAnsi="Arial" w:cs="Arial"/>
        </w:rPr>
        <w:t xml:space="preserve">energy storage will </w:t>
      </w:r>
      <w:r w:rsidRPr="0033467A">
        <w:rPr>
          <w:rFonts w:ascii="Arial" w:hAnsi="Arial" w:cs="Arial"/>
        </w:rPr>
        <w:t>help</w:t>
      </w:r>
      <w:r w:rsidR="004201B1" w:rsidRPr="0033467A">
        <w:rPr>
          <w:rFonts w:ascii="Arial" w:hAnsi="Arial" w:cs="Arial"/>
        </w:rPr>
        <w:t xml:space="preserve"> with the reception</w:t>
      </w:r>
      <w:r w:rsidR="00690DF4" w:rsidRPr="0033467A">
        <w:rPr>
          <w:rFonts w:ascii="Arial" w:hAnsi="Arial" w:cs="Arial"/>
        </w:rPr>
        <w:t xml:space="preserve"> and for operating the reflection amplifier</w:t>
      </w:r>
      <w:r w:rsidR="003A40ED" w:rsidRPr="0033467A">
        <w:rPr>
          <w:rFonts w:ascii="Arial" w:hAnsi="Arial" w:cs="Arial"/>
        </w:rPr>
        <w:t>, and therefore, the harvester sensitivity has not been considered</w:t>
      </w:r>
      <w:r w:rsidR="00690DF4" w:rsidRPr="0033467A">
        <w:rPr>
          <w:rFonts w:ascii="Arial" w:hAnsi="Arial" w:cs="Arial"/>
        </w:rPr>
        <w:t xml:space="preserve">. </w:t>
      </w:r>
    </w:p>
    <w:p w14:paraId="5BCC2D94" w14:textId="4CEDFB19" w:rsidR="00E15C4A" w:rsidRDefault="00E15C4A" w:rsidP="00E15C4A">
      <w:pPr>
        <w:rPr>
          <w:rFonts w:ascii="Arial" w:hAnsi="Arial" w:cs="Arial"/>
        </w:rPr>
      </w:pPr>
      <w:r w:rsidRPr="042D4C73">
        <w:rPr>
          <w:rFonts w:ascii="Arial" w:hAnsi="Arial" w:cs="Arial"/>
        </w:rPr>
        <w:t>A</w:t>
      </w:r>
      <w:r w:rsidRPr="006C2294">
        <w:rPr>
          <w:rFonts w:ascii="Arial" w:hAnsi="Arial" w:cs="Arial"/>
        </w:rPr>
        <w:t xml:space="preserve">ssumptions used for generating results in </w:t>
      </w:r>
      <w:r w:rsidR="00B32AD1">
        <w:rPr>
          <w:rFonts w:ascii="Arial" w:hAnsi="Arial" w:cs="Arial"/>
        </w:rPr>
        <w:fldChar w:fldCharType="begin"/>
      </w:r>
      <w:r w:rsidR="00B32AD1">
        <w:rPr>
          <w:rFonts w:ascii="Arial" w:hAnsi="Arial" w:cs="Arial"/>
        </w:rPr>
        <w:instrText xml:space="preserve"> REF _Ref129621200 \h </w:instrText>
      </w:r>
      <w:r w:rsidR="00B32AD1">
        <w:rPr>
          <w:rFonts w:ascii="Arial" w:hAnsi="Arial" w:cs="Arial"/>
        </w:rPr>
      </w:r>
      <w:r w:rsidR="00B32AD1">
        <w:rPr>
          <w:rFonts w:ascii="Arial" w:hAnsi="Arial" w:cs="Arial"/>
        </w:rPr>
        <w:fldChar w:fldCharType="separate"/>
      </w:r>
      <w:r w:rsidR="00B32AD1" w:rsidRPr="00713905">
        <w:rPr>
          <w:rFonts w:ascii="Arial" w:hAnsi="Arial" w:cs="Arial"/>
        </w:rPr>
        <w:t xml:space="preserve">Table </w:t>
      </w:r>
      <w:r w:rsidR="00B32AD1" w:rsidRPr="00713905">
        <w:rPr>
          <w:rFonts w:ascii="Arial" w:hAnsi="Arial" w:cs="Arial"/>
          <w:noProof/>
        </w:rPr>
        <w:t>7</w:t>
      </w:r>
      <w:r w:rsidR="00B32AD1">
        <w:rPr>
          <w:rFonts w:ascii="Arial" w:hAnsi="Arial" w:cs="Arial"/>
        </w:rPr>
        <w:fldChar w:fldCharType="end"/>
      </w:r>
      <w:r w:rsidR="00B32AD1">
        <w:rPr>
          <w:rFonts w:ascii="Arial" w:hAnsi="Arial" w:cs="Arial"/>
        </w:rPr>
        <w:t xml:space="preserve"> is shown below.</w:t>
      </w:r>
    </w:p>
    <w:tbl>
      <w:tblPr>
        <w:tblW w:w="9629" w:type="dxa"/>
        <w:tblLayout w:type="fixed"/>
        <w:tblLook w:val="04A0" w:firstRow="1" w:lastRow="0" w:firstColumn="1" w:lastColumn="0" w:noHBand="0" w:noVBand="1"/>
      </w:tblPr>
      <w:tblGrid>
        <w:gridCol w:w="3251"/>
        <w:gridCol w:w="3118"/>
        <w:gridCol w:w="3260"/>
      </w:tblGrid>
      <w:tr w:rsidR="00E15C4A" w14:paraId="3D850A1D" w14:textId="77777777" w:rsidTr="00AB4E1C">
        <w:trPr>
          <w:trHeight w:val="300"/>
        </w:trPr>
        <w:tc>
          <w:tcPr>
            <w:tcW w:w="32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2FD6DB8" w14:textId="77777777" w:rsidR="00E15C4A" w:rsidRPr="00B74769" w:rsidRDefault="00E15C4A">
            <w:pPr>
              <w:rPr>
                <w:b/>
                <w:bCs/>
              </w:rPr>
            </w:pPr>
            <w:r w:rsidRPr="00B74769">
              <w:rPr>
                <w:rFonts w:ascii="Arial" w:eastAsia="Arial" w:hAnsi="Arial" w:cs="Arial"/>
                <w:b/>
                <w:bCs/>
                <w:color w:val="000000" w:themeColor="text1"/>
                <w:lang w:val="en-US"/>
              </w:rPr>
              <w:t>Parameters</w:t>
            </w:r>
            <w:r w:rsidRPr="00B74769">
              <w:rPr>
                <w:rFonts w:ascii="Arial" w:eastAsia="Arial" w:hAnsi="Arial" w:cs="Arial"/>
                <w:b/>
                <w:bCs/>
                <w:color w:val="000000" w:themeColor="text1"/>
              </w:rPr>
              <w:t xml:space="preserve"> </w:t>
            </w:r>
          </w:p>
        </w:tc>
        <w:tc>
          <w:tcPr>
            <w:tcW w:w="31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F66F55A" w14:textId="55208786" w:rsidR="00E15C4A" w:rsidRPr="00B74769" w:rsidRDefault="00B74769">
            <w:pPr>
              <w:rPr>
                <w:b/>
                <w:bCs/>
              </w:rPr>
            </w:pPr>
            <w:r w:rsidRPr="00B74769">
              <w:rPr>
                <w:rFonts w:ascii="Arial" w:eastAsia="Arial" w:hAnsi="Arial" w:cs="Arial"/>
                <w:b/>
                <w:bCs/>
                <w:color w:val="000000" w:themeColor="text1"/>
                <w:lang w:val="en-US"/>
              </w:rPr>
              <w:t xml:space="preserve">For </w:t>
            </w:r>
            <w:r w:rsidR="00E15C4A" w:rsidRPr="00B74769">
              <w:rPr>
                <w:rFonts w:ascii="Arial" w:eastAsia="Arial" w:hAnsi="Arial" w:cs="Arial"/>
                <w:b/>
                <w:bCs/>
                <w:color w:val="000000" w:themeColor="text1"/>
                <w:lang w:val="en-US"/>
              </w:rPr>
              <w:t>0.7 GHz</w:t>
            </w:r>
            <w:r w:rsidR="00E15C4A" w:rsidRPr="00B74769">
              <w:rPr>
                <w:rFonts w:ascii="Arial" w:eastAsia="Arial" w:hAnsi="Arial" w:cs="Arial"/>
                <w:b/>
                <w:bCs/>
                <w:color w:val="000000" w:themeColor="text1"/>
              </w:rPr>
              <w:t xml:space="preserve"> </w:t>
            </w:r>
            <w:r w:rsidRPr="00B74769">
              <w:rPr>
                <w:rFonts w:ascii="Arial" w:eastAsia="Arial" w:hAnsi="Arial" w:cs="Arial"/>
                <w:b/>
                <w:bCs/>
                <w:color w:val="000000" w:themeColor="text1"/>
              </w:rPr>
              <w:t>band</w:t>
            </w:r>
          </w:p>
        </w:tc>
        <w:tc>
          <w:tcPr>
            <w:tcW w:w="32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BDF3870" w14:textId="155EB58E" w:rsidR="00E15C4A" w:rsidRPr="00B74769" w:rsidRDefault="00B74769">
            <w:pPr>
              <w:rPr>
                <w:b/>
                <w:bCs/>
              </w:rPr>
            </w:pPr>
            <w:r w:rsidRPr="00B74769">
              <w:rPr>
                <w:rFonts w:ascii="Arial" w:eastAsia="Arial" w:hAnsi="Arial" w:cs="Arial"/>
                <w:b/>
                <w:bCs/>
                <w:color w:val="000000" w:themeColor="text1"/>
                <w:lang w:val="en-US"/>
              </w:rPr>
              <w:t xml:space="preserve">For </w:t>
            </w:r>
            <w:r w:rsidR="00E15C4A" w:rsidRPr="00B74769">
              <w:rPr>
                <w:rFonts w:ascii="Arial" w:eastAsia="Arial" w:hAnsi="Arial" w:cs="Arial"/>
                <w:b/>
                <w:bCs/>
                <w:color w:val="000000" w:themeColor="text1"/>
                <w:lang w:val="en-US"/>
              </w:rPr>
              <w:t>2.6 GHz</w:t>
            </w:r>
            <w:r w:rsidRPr="00B74769">
              <w:rPr>
                <w:rFonts w:ascii="Arial" w:eastAsia="Arial" w:hAnsi="Arial" w:cs="Arial"/>
                <w:b/>
                <w:bCs/>
                <w:color w:val="000000" w:themeColor="text1"/>
                <w:lang w:val="en-US"/>
              </w:rPr>
              <w:t xml:space="preserve"> band</w:t>
            </w:r>
            <w:r w:rsidR="00E15C4A" w:rsidRPr="00B74769">
              <w:rPr>
                <w:rFonts w:ascii="Arial" w:eastAsia="Arial" w:hAnsi="Arial" w:cs="Arial"/>
                <w:b/>
                <w:bCs/>
                <w:color w:val="000000" w:themeColor="text1"/>
              </w:rPr>
              <w:t xml:space="preserve"> </w:t>
            </w:r>
          </w:p>
        </w:tc>
      </w:tr>
      <w:tr w:rsidR="00E15C4A" w14:paraId="7D0C74F0" w14:textId="77777777" w:rsidTr="00AB4E1C">
        <w:trPr>
          <w:trHeight w:val="300"/>
        </w:trPr>
        <w:tc>
          <w:tcPr>
            <w:tcW w:w="3251" w:type="dxa"/>
            <w:tcBorders>
              <w:top w:val="single" w:sz="8" w:space="0" w:color="auto"/>
              <w:left w:val="single" w:sz="8" w:space="0" w:color="auto"/>
              <w:bottom w:val="single" w:sz="8" w:space="0" w:color="auto"/>
              <w:right w:val="single" w:sz="8" w:space="0" w:color="auto"/>
            </w:tcBorders>
          </w:tcPr>
          <w:p w14:paraId="33E1C3E4" w14:textId="77777777" w:rsidR="00E15C4A" w:rsidRDefault="00E15C4A">
            <w:r w:rsidRPr="1990BCD1">
              <w:rPr>
                <w:rFonts w:ascii="Arial" w:eastAsia="Arial" w:hAnsi="Arial" w:cs="Arial"/>
                <w:lang w:val="en-US"/>
              </w:rPr>
              <w:t>Transmit power from the base station</w:t>
            </w:r>
            <w:r w:rsidRPr="1990BCD1">
              <w:rPr>
                <w:rFonts w:ascii="Arial" w:eastAsia="Arial" w:hAnsi="Arial" w:cs="Arial"/>
              </w:rPr>
              <w:t xml:space="preserve"> </w:t>
            </w:r>
            <w:r w:rsidRPr="1990BCD1">
              <w:rPr>
                <w:rFonts w:ascii="Arial" w:eastAsia="Arial" w:hAnsi="Arial" w:cs="Arial"/>
                <w:lang w:val="en-US"/>
              </w:rPr>
              <w:t>(DL)</w:t>
            </w:r>
          </w:p>
        </w:tc>
        <w:tc>
          <w:tcPr>
            <w:tcW w:w="3118" w:type="dxa"/>
            <w:tcBorders>
              <w:top w:val="single" w:sz="8" w:space="0" w:color="auto"/>
              <w:left w:val="single" w:sz="8" w:space="0" w:color="auto"/>
              <w:bottom w:val="single" w:sz="8" w:space="0" w:color="auto"/>
              <w:right w:val="single" w:sz="8" w:space="0" w:color="auto"/>
            </w:tcBorders>
          </w:tcPr>
          <w:p w14:paraId="7724D4FF" w14:textId="77777777" w:rsidR="00E15C4A" w:rsidRDefault="00E15C4A">
            <w:r w:rsidRPr="1990BCD1">
              <w:rPr>
                <w:rFonts w:ascii="Arial" w:eastAsia="Arial" w:hAnsi="Arial" w:cs="Arial"/>
                <w:color w:val="000000" w:themeColor="text1"/>
                <w:lang w:val="en-US"/>
              </w:rPr>
              <w:t>30 dBm</w:t>
            </w:r>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5B0C2C4D" w14:textId="77777777" w:rsidR="00E15C4A" w:rsidRDefault="00E15C4A">
            <w:r w:rsidRPr="1990BCD1">
              <w:rPr>
                <w:rFonts w:ascii="Arial" w:eastAsia="Arial" w:hAnsi="Arial" w:cs="Arial"/>
                <w:color w:val="000000" w:themeColor="text1"/>
                <w:lang w:val="en-US"/>
              </w:rPr>
              <w:t>26 dBm</w:t>
            </w:r>
            <w:r w:rsidRPr="1990BCD1">
              <w:rPr>
                <w:rFonts w:ascii="Arial" w:eastAsia="Arial" w:hAnsi="Arial" w:cs="Arial"/>
                <w:color w:val="000000" w:themeColor="text1"/>
              </w:rPr>
              <w:t xml:space="preserve"> </w:t>
            </w:r>
          </w:p>
        </w:tc>
      </w:tr>
      <w:tr w:rsidR="00E15C4A" w14:paraId="61287591" w14:textId="77777777" w:rsidTr="00AB4E1C">
        <w:trPr>
          <w:trHeight w:val="300"/>
        </w:trPr>
        <w:tc>
          <w:tcPr>
            <w:tcW w:w="3251" w:type="dxa"/>
            <w:tcBorders>
              <w:top w:val="single" w:sz="8" w:space="0" w:color="auto"/>
              <w:left w:val="single" w:sz="8" w:space="0" w:color="auto"/>
              <w:bottom w:val="single" w:sz="8" w:space="0" w:color="auto"/>
              <w:right w:val="single" w:sz="8" w:space="0" w:color="auto"/>
            </w:tcBorders>
          </w:tcPr>
          <w:p w14:paraId="61EF1BC3" w14:textId="77777777" w:rsidR="00E15C4A" w:rsidRDefault="00E15C4A">
            <w:r w:rsidRPr="1990BCD1">
              <w:rPr>
                <w:rFonts w:ascii="Arial" w:eastAsia="Arial" w:hAnsi="Arial" w:cs="Arial"/>
              </w:rPr>
              <w:t>Antenna gains at the base station and the device</w:t>
            </w:r>
          </w:p>
        </w:tc>
        <w:tc>
          <w:tcPr>
            <w:tcW w:w="3118" w:type="dxa"/>
            <w:tcBorders>
              <w:top w:val="single" w:sz="8" w:space="0" w:color="auto"/>
              <w:left w:val="single" w:sz="8" w:space="0" w:color="auto"/>
              <w:bottom w:val="single" w:sz="8" w:space="0" w:color="auto"/>
              <w:right w:val="single" w:sz="8" w:space="0" w:color="auto"/>
            </w:tcBorders>
          </w:tcPr>
          <w:p w14:paraId="2D08FC5B" w14:textId="77777777" w:rsidR="00E15C4A" w:rsidRDefault="00E15C4A">
            <w:r w:rsidRPr="1990BCD1">
              <w:rPr>
                <w:rFonts w:ascii="Arial" w:eastAsia="Arial" w:hAnsi="Arial" w:cs="Arial"/>
                <w:color w:val="000000" w:themeColor="text1"/>
                <w:lang w:val="en-US"/>
              </w:rPr>
              <w:t xml:space="preserve">13, -3 </w:t>
            </w:r>
            <w:proofErr w:type="spellStart"/>
            <w:r w:rsidRPr="1990BCD1">
              <w:rPr>
                <w:rFonts w:ascii="Arial" w:eastAsia="Arial" w:hAnsi="Arial" w:cs="Arial"/>
                <w:color w:val="000000" w:themeColor="text1"/>
                <w:lang w:val="en-US"/>
              </w:rPr>
              <w:t>dBi</w:t>
            </w:r>
            <w:proofErr w:type="spellEnd"/>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4CC5F3D8" w14:textId="77777777" w:rsidR="00E15C4A" w:rsidRDefault="00E15C4A">
            <w:r w:rsidRPr="1990BCD1">
              <w:rPr>
                <w:rFonts w:ascii="Arial" w:eastAsia="Arial" w:hAnsi="Arial" w:cs="Arial"/>
                <w:color w:val="000000" w:themeColor="text1"/>
                <w:lang w:val="en-US"/>
              </w:rPr>
              <w:t xml:space="preserve">22, -3 </w:t>
            </w:r>
            <w:proofErr w:type="spellStart"/>
            <w:r w:rsidRPr="1990BCD1">
              <w:rPr>
                <w:rFonts w:ascii="Arial" w:eastAsia="Arial" w:hAnsi="Arial" w:cs="Arial"/>
                <w:color w:val="000000" w:themeColor="text1"/>
                <w:lang w:val="en-US"/>
              </w:rPr>
              <w:t>dBi</w:t>
            </w:r>
            <w:proofErr w:type="spellEnd"/>
            <w:r w:rsidRPr="1990BCD1">
              <w:rPr>
                <w:rFonts w:ascii="Arial" w:eastAsia="Arial" w:hAnsi="Arial" w:cs="Arial"/>
                <w:color w:val="000000" w:themeColor="text1"/>
              </w:rPr>
              <w:t xml:space="preserve"> </w:t>
            </w:r>
          </w:p>
        </w:tc>
      </w:tr>
      <w:tr w:rsidR="00E15C4A" w14:paraId="594FA939" w14:textId="77777777" w:rsidTr="00AB4E1C">
        <w:trPr>
          <w:trHeight w:val="300"/>
        </w:trPr>
        <w:tc>
          <w:tcPr>
            <w:tcW w:w="3251" w:type="dxa"/>
            <w:tcBorders>
              <w:top w:val="single" w:sz="8" w:space="0" w:color="auto"/>
              <w:left w:val="single" w:sz="8" w:space="0" w:color="auto"/>
              <w:bottom w:val="single" w:sz="8" w:space="0" w:color="auto"/>
              <w:right w:val="single" w:sz="8" w:space="0" w:color="auto"/>
            </w:tcBorders>
          </w:tcPr>
          <w:p w14:paraId="68331C2E" w14:textId="77777777" w:rsidR="00E15C4A" w:rsidRDefault="00E15C4A">
            <w:r w:rsidRPr="1990BCD1">
              <w:rPr>
                <w:rFonts w:ascii="Arial" w:eastAsia="Arial" w:hAnsi="Arial" w:cs="Arial"/>
              </w:rPr>
              <w:t xml:space="preserve">Total loss (feeder loss, cable loss, body loss, circuit loss, etc.) at the base station and the device </w:t>
            </w:r>
          </w:p>
        </w:tc>
        <w:tc>
          <w:tcPr>
            <w:tcW w:w="3118" w:type="dxa"/>
            <w:tcBorders>
              <w:top w:val="single" w:sz="8" w:space="0" w:color="auto"/>
              <w:left w:val="single" w:sz="8" w:space="0" w:color="auto"/>
              <w:bottom w:val="single" w:sz="8" w:space="0" w:color="auto"/>
              <w:right w:val="single" w:sz="8" w:space="0" w:color="auto"/>
            </w:tcBorders>
          </w:tcPr>
          <w:p w14:paraId="0BCD0F1E" w14:textId="77777777" w:rsidR="00E15C4A" w:rsidRDefault="00E15C4A">
            <w:r w:rsidRPr="1990BCD1">
              <w:rPr>
                <w:rFonts w:ascii="Arial" w:eastAsia="Arial" w:hAnsi="Arial" w:cs="Arial"/>
                <w:color w:val="000000" w:themeColor="text1"/>
                <w:lang w:val="en-US"/>
              </w:rPr>
              <w:t xml:space="preserve">3, 0 dB </w:t>
            </w:r>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54C9B5C8" w14:textId="77777777" w:rsidR="00E15C4A" w:rsidRDefault="00E15C4A">
            <w:r w:rsidRPr="1990BCD1">
              <w:rPr>
                <w:rFonts w:ascii="Arial" w:eastAsia="Arial" w:hAnsi="Arial" w:cs="Arial"/>
                <w:color w:val="000000" w:themeColor="text1"/>
                <w:lang w:val="en-US"/>
              </w:rPr>
              <w:t>3, 0 dB</w:t>
            </w:r>
            <w:r w:rsidRPr="1990BCD1">
              <w:rPr>
                <w:rFonts w:ascii="Arial" w:eastAsia="Arial" w:hAnsi="Arial" w:cs="Arial"/>
                <w:color w:val="000000" w:themeColor="text1"/>
              </w:rPr>
              <w:t xml:space="preserve"> </w:t>
            </w:r>
          </w:p>
        </w:tc>
      </w:tr>
      <w:tr w:rsidR="00E15C4A" w14:paraId="2837CB64" w14:textId="77777777" w:rsidTr="00AB4E1C">
        <w:trPr>
          <w:trHeight w:val="300"/>
        </w:trPr>
        <w:tc>
          <w:tcPr>
            <w:tcW w:w="3251" w:type="dxa"/>
            <w:tcBorders>
              <w:top w:val="single" w:sz="8" w:space="0" w:color="auto"/>
              <w:left w:val="single" w:sz="8" w:space="0" w:color="auto"/>
              <w:bottom w:val="single" w:sz="8" w:space="0" w:color="auto"/>
              <w:right w:val="single" w:sz="8" w:space="0" w:color="auto"/>
            </w:tcBorders>
          </w:tcPr>
          <w:p w14:paraId="601BDB4D" w14:textId="77777777" w:rsidR="00E15C4A" w:rsidRDefault="00E15C4A">
            <w:r w:rsidRPr="1990BCD1">
              <w:rPr>
                <w:rFonts w:ascii="Arial" w:eastAsia="Arial" w:hAnsi="Arial" w:cs="Arial"/>
              </w:rPr>
              <w:t xml:space="preserve">Fade margin for both DL and UL </w:t>
            </w:r>
          </w:p>
        </w:tc>
        <w:tc>
          <w:tcPr>
            <w:tcW w:w="3118" w:type="dxa"/>
            <w:tcBorders>
              <w:top w:val="single" w:sz="8" w:space="0" w:color="auto"/>
              <w:left w:val="single" w:sz="8" w:space="0" w:color="auto"/>
              <w:bottom w:val="single" w:sz="8" w:space="0" w:color="auto"/>
              <w:right w:val="single" w:sz="8" w:space="0" w:color="auto"/>
            </w:tcBorders>
          </w:tcPr>
          <w:p w14:paraId="27B912E2" w14:textId="77777777" w:rsidR="00E15C4A" w:rsidRDefault="00E15C4A">
            <w:r w:rsidRPr="1990BCD1">
              <w:rPr>
                <w:rFonts w:ascii="Arial" w:eastAsia="Arial" w:hAnsi="Arial" w:cs="Arial"/>
                <w:color w:val="000000" w:themeColor="text1"/>
                <w:lang w:val="en-US"/>
              </w:rPr>
              <w:t>10 for k = 3 dB</w:t>
            </w:r>
            <w:r w:rsidRPr="1990BCD1">
              <w:rPr>
                <w:rFonts w:ascii="Arial" w:eastAsia="Arial" w:hAnsi="Arial" w:cs="Arial"/>
                <w:color w:val="000000" w:themeColor="text1"/>
              </w:rPr>
              <w:t xml:space="preserve"> </w:t>
            </w:r>
            <w:r w:rsidRPr="1990BCD1">
              <w:rPr>
                <w:rFonts w:ascii="Segoe UI" w:eastAsia="Segoe UI" w:hAnsi="Segoe UI" w:cs="Segoe UI"/>
                <w:sz w:val="18"/>
                <w:szCs w:val="18"/>
              </w:rPr>
              <w:t xml:space="preserve"> </w:t>
            </w:r>
          </w:p>
        </w:tc>
        <w:tc>
          <w:tcPr>
            <w:tcW w:w="3260" w:type="dxa"/>
            <w:tcBorders>
              <w:top w:val="single" w:sz="8" w:space="0" w:color="auto"/>
              <w:left w:val="single" w:sz="8" w:space="0" w:color="auto"/>
              <w:bottom w:val="single" w:sz="8" w:space="0" w:color="auto"/>
              <w:right w:val="single" w:sz="8" w:space="0" w:color="auto"/>
            </w:tcBorders>
          </w:tcPr>
          <w:p w14:paraId="02162FE3" w14:textId="77777777" w:rsidR="00E15C4A" w:rsidRDefault="00E15C4A">
            <w:r w:rsidRPr="1990BCD1">
              <w:rPr>
                <w:rFonts w:ascii="Arial" w:eastAsia="Arial" w:hAnsi="Arial" w:cs="Arial"/>
                <w:color w:val="000000" w:themeColor="text1"/>
                <w:lang w:val="en-US"/>
              </w:rPr>
              <w:t>10 for k = 3 dB</w:t>
            </w:r>
            <w:r w:rsidRPr="1990BCD1">
              <w:rPr>
                <w:rFonts w:ascii="Arial" w:eastAsia="Arial" w:hAnsi="Arial" w:cs="Arial"/>
                <w:color w:val="000000" w:themeColor="text1"/>
              </w:rPr>
              <w:t xml:space="preserve"> </w:t>
            </w:r>
          </w:p>
        </w:tc>
      </w:tr>
      <w:tr w:rsidR="00E15C4A" w14:paraId="3D63BCD7" w14:textId="77777777" w:rsidTr="00AB4E1C">
        <w:trPr>
          <w:trHeight w:val="300"/>
        </w:trPr>
        <w:tc>
          <w:tcPr>
            <w:tcW w:w="3251" w:type="dxa"/>
            <w:tcBorders>
              <w:top w:val="single" w:sz="8" w:space="0" w:color="auto"/>
              <w:left w:val="single" w:sz="8" w:space="0" w:color="auto"/>
              <w:bottom w:val="single" w:sz="8" w:space="0" w:color="auto"/>
              <w:right w:val="single" w:sz="8" w:space="0" w:color="auto"/>
            </w:tcBorders>
          </w:tcPr>
          <w:p w14:paraId="7F829072" w14:textId="77777777" w:rsidR="00E15C4A" w:rsidRDefault="00E15C4A">
            <w:r w:rsidRPr="1990BCD1">
              <w:rPr>
                <w:rFonts w:ascii="Arial" w:eastAsia="Arial" w:hAnsi="Arial" w:cs="Arial"/>
              </w:rPr>
              <w:t>Polarization mismatch for both DL and UL</w:t>
            </w:r>
          </w:p>
        </w:tc>
        <w:tc>
          <w:tcPr>
            <w:tcW w:w="3118" w:type="dxa"/>
            <w:tcBorders>
              <w:top w:val="single" w:sz="8" w:space="0" w:color="auto"/>
              <w:left w:val="single" w:sz="8" w:space="0" w:color="auto"/>
              <w:bottom w:val="single" w:sz="8" w:space="0" w:color="auto"/>
              <w:right w:val="single" w:sz="8" w:space="0" w:color="auto"/>
            </w:tcBorders>
          </w:tcPr>
          <w:p w14:paraId="4EEC6371" w14:textId="77777777" w:rsidR="00E15C4A" w:rsidRDefault="00E15C4A">
            <w:r w:rsidRPr="1990BCD1">
              <w:rPr>
                <w:rFonts w:ascii="Arial" w:eastAsia="Arial" w:hAnsi="Arial" w:cs="Arial"/>
                <w:color w:val="000000" w:themeColor="text1"/>
                <w:lang w:val="en-US"/>
              </w:rPr>
              <w:t xml:space="preserve">-3 dB </w:t>
            </w:r>
          </w:p>
        </w:tc>
        <w:tc>
          <w:tcPr>
            <w:tcW w:w="3260" w:type="dxa"/>
            <w:tcBorders>
              <w:top w:val="single" w:sz="8" w:space="0" w:color="auto"/>
              <w:left w:val="single" w:sz="8" w:space="0" w:color="auto"/>
              <w:bottom w:val="single" w:sz="8" w:space="0" w:color="auto"/>
              <w:right w:val="single" w:sz="8" w:space="0" w:color="auto"/>
            </w:tcBorders>
          </w:tcPr>
          <w:p w14:paraId="5DAFD3F8" w14:textId="77777777" w:rsidR="00E15C4A" w:rsidRDefault="00E15C4A">
            <w:r w:rsidRPr="1990BCD1">
              <w:rPr>
                <w:rFonts w:ascii="Arial" w:eastAsia="Arial" w:hAnsi="Arial" w:cs="Arial"/>
                <w:color w:val="000000" w:themeColor="text1"/>
                <w:lang w:val="en-US"/>
              </w:rPr>
              <w:t>-3 dB</w:t>
            </w:r>
            <w:r w:rsidRPr="1990BCD1">
              <w:rPr>
                <w:rFonts w:ascii="Arial" w:eastAsia="Arial" w:hAnsi="Arial" w:cs="Arial"/>
                <w:color w:val="000000" w:themeColor="text1"/>
              </w:rPr>
              <w:t xml:space="preserve"> </w:t>
            </w:r>
          </w:p>
        </w:tc>
      </w:tr>
      <w:tr w:rsidR="00E15C4A" w14:paraId="46021602" w14:textId="77777777" w:rsidTr="00AB4E1C">
        <w:trPr>
          <w:trHeight w:val="300"/>
        </w:trPr>
        <w:tc>
          <w:tcPr>
            <w:tcW w:w="3251" w:type="dxa"/>
            <w:tcBorders>
              <w:top w:val="single" w:sz="8" w:space="0" w:color="auto"/>
              <w:left w:val="single" w:sz="8" w:space="0" w:color="auto"/>
              <w:bottom w:val="single" w:sz="8" w:space="0" w:color="auto"/>
              <w:right w:val="single" w:sz="8" w:space="0" w:color="auto"/>
            </w:tcBorders>
          </w:tcPr>
          <w:p w14:paraId="36506597" w14:textId="77777777" w:rsidR="00E15C4A" w:rsidRDefault="00E15C4A">
            <w:r w:rsidRPr="1990BCD1">
              <w:rPr>
                <w:rFonts w:ascii="Arial" w:eastAsia="Arial" w:hAnsi="Arial" w:cs="Arial"/>
              </w:rPr>
              <w:t>On object penalty</w:t>
            </w:r>
          </w:p>
        </w:tc>
        <w:tc>
          <w:tcPr>
            <w:tcW w:w="3118" w:type="dxa"/>
            <w:tcBorders>
              <w:top w:val="single" w:sz="8" w:space="0" w:color="auto"/>
              <w:left w:val="single" w:sz="8" w:space="0" w:color="auto"/>
              <w:bottom w:val="single" w:sz="8" w:space="0" w:color="auto"/>
              <w:right w:val="single" w:sz="8" w:space="0" w:color="auto"/>
            </w:tcBorders>
          </w:tcPr>
          <w:p w14:paraId="45561165" w14:textId="77777777" w:rsidR="00E15C4A" w:rsidRDefault="00E15C4A">
            <w:r w:rsidRPr="1990BCD1">
              <w:rPr>
                <w:rFonts w:ascii="Arial" w:eastAsia="Arial" w:hAnsi="Arial" w:cs="Arial"/>
                <w:color w:val="000000" w:themeColor="text1"/>
                <w:lang w:val="en-US"/>
              </w:rPr>
              <w:t>0.8 for cardboard</w:t>
            </w:r>
            <w:r w:rsidRPr="1990BCD1">
              <w:rPr>
                <w:rFonts w:ascii="Arial" w:eastAsia="Arial" w:hAnsi="Arial" w:cs="Arial"/>
                <w:color w:val="000000" w:themeColor="text1"/>
              </w:rPr>
              <w:t xml:space="preserve"> </w:t>
            </w:r>
          </w:p>
        </w:tc>
        <w:tc>
          <w:tcPr>
            <w:tcW w:w="3260" w:type="dxa"/>
            <w:tcBorders>
              <w:top w:val="single" w:sz="8" w:space="0" w:color="auto"/>
              <w:left w:val="single" w:sz="8" w:space="0" w:color="auto"/>
              <w:bottom w:val="single" w:sz="8" w:space="0" w:color="auto"/>
              <w:right w:val="single" w:sz="8" w:space="0" w:color="auto"/>
            </w:tcBorders>
          </w:tcPr>
          <w:p w14:paraId="11E62ABB" w14:textId="77777777" w:rsidR="00E15C4A" w:rsidRDefault="00E15C4A">
            <w:r w:rsidRPr="1990BCD1">
              <w:rPr>
                <w:rFonts w:ascii="Arial" w:eastAsia="Arial" w:hAnsi="Arial" w:cs="Arial"/>
                <w:color w:val="000000" w:themeColor="text1"/>
                <w:lang w:val="en-US"/>
              </w:rPr>
              <w:t>0.8 for carboard</w:t>
            </w:r>
            <w:r w:rsidRPr="1990BCD1">
              <w:rPr>
                <w:rFonts w:ascii="Arial" w:eastAsia="Arial" w:hAnsi="Arial" w:cs="Arial"/>
                <w:color w:val="000000" w:themeColor="text1"/>
              </w:rPr>
              <w:t xml:space="preserve"> </w:t>
            </w:r>
          </w:p>
        </w:tc>
      </w:tr>
      <w:tr w:rsidR="00E15C4A" w14:paraId="3EC4766A" w14:textId="77777777" w:rsidTr="00AB4E1C">
        <w:trPr>
          <w:trHeight w:val="300"/>
        </w:trPr>
        <w:tc>
          <w:tcPr>
            <w:tcW w:w="3251" w:type="dxa"/>
            <w:tcBorders>
              <w:top w:val="single" w:sz="8" w:space="0" w:color="auto"/>
              <w:left w:val="single" w:sz="8" w:space="0" w:color="auto"/>
              <w:bottom w:val="single" w:sz="8" w:space="0" w:color="auto"/>
              <w:right w:val="single" w:sz="8" w:space="0" w:color="auto"/>
            </w:tcBorders>
          </w:tcPr>
          <w:p w14:paraId="59132EE8" w14:textId="77777777" w:rsidR="00E15C4A" w:rsidRDefault="00E15C4A">
            <w:r w:rsidRPr="1990BCD1">
              <w:rPr>
                <w:rFonts w:ascii="Arial" w:eastAsia="Arial" w:hAnsi="Arial" w:cs="Arial"/>
              </w:rPr>
              <w:t xml:space="preserve">Rx sensitivity at the base station </w:t>
            </w:r>
          </w:p>
        </w:tc>
        <w:tc>
          <w:tcPr>
            <w:tcW w:w="3118" w:type="dxa"/>
            <w:tcBorders>
              <w:top w:val="single" w:sz="8" w:space="0" w:color="auto"/>
              <w:left w:val="single" w:sz="8" w:space="0" w:color="auto"/>
              <w:bottom w:val="single" w:sz="8" w:space="0" w:color="auto"/>
              <w:right w:val="single" w:sz="8" w:space="0" w:color="auto"/>
            </w:tcBorders>
          </w:tcPr>
          <w:p w14:paraId="4FFB4E80" w14:textId="77777777" w:rsidR="00E15C4A" w:rsidRDefault="00E15C4A">
            <w:r w:rsidRPr="1990BCD1">
              <w:rPr>
                <w:rFonts w:ascii="Arial" w:eastAsia="Arial" w:hAnsi="Arial" w:cs="Arial"/>
              </w:rPr>
              <w:t xml:space="preserve">-92 dBm </w:t>
            </w:r>
          </w:p>
        </w:tc>
        <w:tc>
          <w:tcPr>
            <w:tcW w:w="3260" w:type="dxa"/>
            <w:tcBorders>
              <w:top w:val="single" w:sz="8" w:space="0" w:color="auto"/>
              <w:left w:val="single" w:sz="8" w:space="0" w:color="auto"/>
              <w:bottom w:val="single" w:sz="8" w:space="0" w:color="auto"/>
              <w:right w:val="single" w:sz="8" w:space="0" w:color="auto"/>
            </w:tcBorders>
          </w:tcPr>
          <w:p w14:paraId="76FF64A1" w14:textId="77777777" w:rsidR="00E15C4A" w:rsidRDefault="00E15C4A">
            <w:r w:rsidRPr="1990BCD1">
              <w:rPr>
                <w:rFonts w:ascii="Arial" w:eastAsia="Arial" w:hAnsi="Arial" w:cs="Arial"/>
              </w:rPr>
              <w:t xml:space="preserve">-92 dBm </w:t>
            </w:r>
          </w:p>
        </w:tc>
      </w:tr>
      <w:tr w:rsidR="00E15C4A" w14:paraId="0F56C419" w14:textId="77777777" w:rsidTr="00AB4E1C">
        <w:trPr>
          <w:trHeight w:val="300"/>
        </w:trPr>
        <w:tc>
          <w:tcPr>
            <w:tcW w:w="3251" w:type="dxa"/>
            <w:tcBorders>
              <w:top w:val="single" w:sz="8" w:space="0" w:color="auto"/>
              <w:left w:val="single" w:sz="8" w:space="0" w:color="auto"/>
              <w:bottom w:val="single" w:sz="8" w:space="0" w:color="auto"/>
              <w:right w:val="single" w:sz="8" w:space="0" w:color="auto"/>
            </w:tcBorders>
          </w:tcPr>
          <w:p w14:paraId="11FF9927" w14:textId="77777777" w:rsidR="00E15C4A" w:rsidRDefault="00E15C4A">
            <w:r w:rsidRPr="1990BCD1">
              <w:rPr>
                <w:rFonts w:ascii="Arial" w:eastAsia="Arial" w:hAnsi="Arial" w:cs="Arial"/>
              </w:rPr>
              <w:t>Transmit power from the device (UL)</w:t>
            </w:r>
          </w:p>
        </w:tc>
        <w:tc>
          <w:tcPr>
            <w:tcW w:w="3118" w:type="dxa"/>
            <w:tcBorders>
              <w:top w:val="single" w:sz="8" w:space="0" w:color="auto"/>
              <w:left w:val="single" w:sz="8" w:space="0" w:color="auto"/>
              <w:bottom w:val="single" w:sz="8" w:space="0" w:color="auto"/>
              <w:right w:val="single" w:sz="8" w:space="0" w:color="auto"/>
            </w:tcBorders>
          </w:tcPr>
          <w:p w14:paraId="15A31C13" w14:textId="77777777" w:rsidR="00E15C4A" w:rsidRDefault="00E15C4A">
            <w:r w:rsidRPr="1990BCD1">
              <w:rPr>
                <w:rFonts w:ascii="Arial" w:eastAsia="Arial" w:hAnsi="Arial" w:cs="Arial"/>
              </w:rPr>
              <w:t xml:space="preserve">0, -15 dBm </w:t>
            </w:r>
          </w:p>
        </w:tc>
        <w:tc>
          <w:tcPr>
            <w:tcW w:w="3260" w:type="dxa"/>
            <w:tcBorders>
              <w:top w:val="single" w:sz="8" w:space="0" w:color="auto"/>
              <w:left w:val="single" w:sz="8" w:space="0" w:color="auto"/>
              <w:bottom w:val="single" w:sz="8" w:space="0" w:color="auto"/>
              <w:right w:val="single" w:sz="8" w:space="0" w:color="auto"/>
            </w:tcBorders>
          </w:tcPr>
          <w:p w14:paraId="2D78D381" w14:textId="77777777" w:rsidR="00E15C4A" w:rsidRDefault="00E15C4A">
            <w:r w:rsidRPr="1990BCD1">
              <w:rPr>
                <w:rFonts w:ascii="Arial" w:eastAsia="Arial" w:hAnsi="Arial" w:cs="Arial"/>
              </w:rPr>
              <w:t>0, -15 dBm</w:t>
            </w:r>
          </w:p>
        </w:tc>
      </w:tr>
      <w:tr w:rsidR="00E15C4A" w14:paraId="710E7EEF" w14:textId="77777777" w:rsidTr="00AB4E1C">
        <w:trPr>
          <w:trHeight w:val="300"/>
        </w:trPr>
        <w:tc>
          <w:tcPr>
            <w:tcW w:w="3251" w:type="dxa"/>
            <w:tcBorders>
              <w:top w:val="single" w:sz="8" w:space="0" w:color="auto"/>
              <w:left w:val="single" w:sz="8" w:space="0" w:color="auto"/>
              <w:bottom w:val="single" w:sz="8" w:space="0" w:color="auto"/>
              <w:right w:val="single" w:sz="8" w:space="0" w:color="auto"/>
            </w:tcBorders>
          </w:tcPr>
          <w:p w14:paraId="0EADAA75" w14:textId="77777777" w:rsidR="00E15C4A" w:rsidRDefault="00E15C4A">
            <w:r w:rsidRPr="1990BCD1">
              <w:rPr>
                <w:rFonts w:ascii="Arial" w:eastAsia="Arial" w:hAnsi="Arial" w:cs="Arial"/>
              </w:rPr>
              <w:t xml:space="preserve">Rx sensitivity at the device </w:t>
            </w:r>
          </w:p>
        </w:tc>
        <w:tc>
          <w:tcPr>
            <w:tcW w:w="3118" w:type="dxa"/>
            <w:tcBorders>
              <w:top w:val="single" w:sz="8" w:space="0" w:color="auto"/>
              <w:left w:val="single" w:sz="8" w:space="0" w:color="auto"/>
              <w:bottom w:val="single" w:sz="8" w:space="0" w:color="auto"/>
              <w:right w:val="single" w:sz="8" w:space="0" w:color="auto"/>
            </w:tcBorders>
          </w:tcPr>
          <w:p w14:paraId="377106E6" w14:textId="77777777" w:rsidR="00E15C4A" w:rsidRDefault="00E15C4A">
            <w:r w:rsidRPr="1990BCD1">
              <w:rPr>
                <w:rFonts w:ascii="Arial" w:eastAsia="Arial" w:hAnsi="Arial" w:cs="Arial"/>
              </w:rPr>
              <w:t>-45 dBm, -92 dBm</w:t>
            </w:r>
          </w:p>
        </w:tc>
        <w:tc>
          <w:tcPr>
            <w:tcW w:w="3260" w:type="dxa"/>
            <w:tcBorders>
              <w:top w:val="single" w:sz="8" w:space="0" w:color="auto"/>
              <w:left w:val="single" w:sz="8" w:space="0" w:color="auto"/>
              <w:bottom w:val="single" w:sz="8" w:space="0" w:color="auto"/>
              <w:right w:val="single" w:sz="8" w:space="0" w:color="auto"/>
            </w:tcBorders>
          </w:tcPr>
          <w:p w14:paraId="06226878" w14:textId="77777777" w:rsidR="00E15C4A" w:rsidRDefault="00E15C4A">
            <w:r w:rsidRPr="1990BCD1">
              <w:rPr>
                <w:rFonts w:ascii="Arial" w:eastAsia="Arial" w:hAnsi="Arial" w:cs="Arial"/>
              </w:rPr>
              <w:t>-45 dBm, -92 dBm</w:t>
            </w:r>
          </w:p>
        </w:tc>
      </w:tr>
    </w:tbl>
    <w:p w14:paraId="3F888888" w14:textId="4047A926" w:rsidR="00F81E1A" w:rsidRPr="00F81E1A" w:rsidRDefault="00957872" w:rsidP="00F81E1A">
      <w:r>
        <w:rPr>
          <w:noProof/>
        </w:rPr>
        <w:br/>
      </w:r>
      <w:r w:rsidR="00E15C4A" w:rsidRPr="0FCBECD1">
        <w:rPr>
          <w:rFonts w:ascii="Arial" w:hAnsi="Arial" w:cs="Arial"/>
        </w:rPr>
        <w:t xml:space="preserve">It is assumed that the energy available at the device is greater </w:t>
      </w:r>
      <w:r w:rsidR="00E15C4A" w:rsidRPr="331E02D8">
        <w:rPr>
          <w:rFonts w:ascii="Arial" w:hAnsi="Arial" w:cs="Arial"/>
        </w:rPr>
        <w:t xml:space="preserve">than the </w:t>
      </w:r>
      <w:r w:rsidR="00E15C4A" w:rsidRPr="439D643F">
        <w:rPr>
          <w:rFonts w:ascii="Arial" w:hAnsi="Arial" w:cs="Arial"/>
        </w:rPr>
        <w:t xml:space="preserve">energy consumed </w:t>
      </w:r>
      <w:r w:rsidR="00E15C4A" w:rsidRPr="468F769A">
        <w:rPr>
          <w:rFonts w:ascii="Arial" w:hAnsi="Arial" w:cs="Arial"/>
        </w:rPr>
        <w:t xml:space="preserve">during </w:t>
      </w:r>
      <w:r w:rsidR="00E15C4A" w:rsidRPr="17CEDF5A">
        <w:rPr>
          <w:rFonts w:ascii="Arial" w:hAnsi="Arial" w:cs="Arial"/>
        </w:rPr>
        <w:t xml:space="preserve">UL </w:t>
      </w:r>
      <w:r w:rsidR="00E15C4A" w:rsidRPr="53048A2F">
        <w:rPr>
          <w:rFonts w:ascii="Arial" w:hAnsi="Arial" w:cs="Arial"/>
        </w:rPr>
        <w:t xml:space="preserve">transmission, and thus, DL and UL </w:t>
      </w:r>
      <w:r w:rsidR="00E15C4A" w:rsidRPr="15369532">
        <w:rPr>
          <w:rFonts w:ascii="Arial" w:hAnsi="Arial" w:cs="Arial"/>
        </w:rPr>
        <w:t xml:space="preserve">coverage </w:t>
      </w:r>
      <w:r w:rsidR="00E15C4A" w:rsidRPr="6675FDF1">
        <w:rPr>
          <w:rFonts w:ascii="Arial" w:hAnsi="Arial" w:cs="Arial"/>
        </w:rPr>
        <w:t xml:space="preserve">calculations are </w:t>
      </w:r>
      <w:r w:rsidR="00E15C4A" w:rsidRPr="4615FA45">
        <w:rPr>
          <w:rFonts w:ascii="Arial" w:hAnsi="Arial" w:cs="Arial"/>
        </w:rPr>
        <w:t>decoupled</w:t>
      </w:r>
      <w:r w:rsidR="00E15C4A" w:rsidRPr="7CB38FCF">
        <w:rPr>
          <w:rFonts w:ascii="Arial" w:hAnsi="Arial" w:cs="Arial"/>
        </w:rPr>
        <w:t xml:space="preserve">. </w:t>
      </w:r>
      <w:r w:rsidR="00E15C4A" w:rsidRPr="517FE8F2">
        <w:rPr>
          <w:rFonts w:ascii="Arial" w:hAnsi="Arial" w:cs="Arial"/>
        </w:rPr>
        <w:t>It is also</w:t>
      </w:r>
      <w:r w:rsidR="00E15C4A" w:rsidRPr="2F460E62">
        <w:rPr>
          <w:rFonts w:ascii="Arial" w:hAnsi="Arial" w:cs="Arial"/>
        </w:rPr>
        <w:t xml:space="preserve"> assumed that the available energy at the device is </w:t>
      </w:r>
      <w:r w:rsidR="00E15C4A" w:rsidRPr="7D0976E8">
        <w:rPr>
          <w:rFonts w:ascii="Arial" w:hAnsi="Arial" w:cs="Arial"/>
        </w:rPr>
        <w:t xml:space="preserve">sufficient </w:t>
      </w:r>
      <w:r w:rsidR="00E15C4A" w:rsidRPr="2DE8DBFC">
        <w:rPr>
          <w:rFonts w:ascii="Arial" w:hAnsi="Arial" w:cs="Arial"/>
        </w:rPr>
        <w:t xml:space="preserve">to </w:t>
      </w:r>
      <w:r w:rsidR="00E15C4A" w:rsidRPr="0D88D850">
        <w:rPr>
          <w:rFonts w:ascii="Arial" w:hAnsi="Arial" w:cs="Arial"/>
        </w:rPr>
        <w:t>enable the DL receiver</w:t>
      </w:r>
      <w:r w:rsidR="00E15C4A" w:rsidRPr="49D6BE9C">
        <w:rPr>
          <w:rFonts w:ascii="Arial" w:hAnsi="Arial" w:cs="Arial"/>
        </w:rPr>
        <w:t xml:space="preserve">. </w:t>
      </w:r>
    </w:p>
    <w:sectPr w:rsidR="00F81E1A" w:rsidRPr="00F81E1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54BF8" w14:textId="77777777" w:rsidR="00D3492E" w:rsidRDefault="00D3492E">
      <w:r>
        <w:separator/>
      </w:r>
    </w:p>
  </w:endnote>
  <w:endnote w:type="continuationSeparator" w:id="0">
    <w:p w14:paraId="11E253F7" w14:textId="77777777" w:rsidR="00D3492E" w:rsidRDefault="00D3492E">
      <w:r>
        <w:continuationSeparator/>
      </w:r>
    </w:p>
  </w:endnote>
  <w:endnote w:type="continuationNotice" w:id="1">
    <w:p w14:paraId="6BB2EFA6" w14:textId="77777777" w:rsidR="00D3492E" w:rsidRDefault="00D34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0000000000000000000"/>
    <w:charset w:val="8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298F9" w14:textId="77777777" w:rsidR="00D3492E" w:rsidRDefault="00D3492E">
      <w:r>
        <w:separator/>
      </w:r>
    </w:p>
  </w:footnote>
  <w:footnote w:type="continuationSeparator" w:id="0">
    <w:p w14:paraId="7776FCEA" w14:textId="77777777" w:rsidR="00D3492E" w:rsidRDefault="00D3492E">
      <w:r>
        <w:continuationSeparator/>
      </w:r>
    </w:p>
  </w:footnote>
  <w:footnote w:type="continuationNotice" w:id="1">
    <w:p w14:paraId="450203F4" w14:textId="77777777" w:rsidR="00D3492E" w:rsidRDefault="00D34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984EE3"/>
    <w:multiLevelType w:val="hybridMultilevel"/>
    <w:tmpl w:val="2A2E8F1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8804CD"/>
    <w:multiLevelType w:val="hybridMultilevel"/>
    <w:tmpl w:val="B0D2FF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873B8A"/>
    <w:multiLevelType w:val="hybridMultilevel"/>
    <w:tmpl w:val="1660BB84"/>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160" w:hanging="360"/>
      </w:pPr>
      <w:rPr>
        <w:rFonts w:ascii="Symbol" w:hAnsi="Symbo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1B52C7"/>
    <w:multiLevelType w:val="hybridMultilevel"/>
    <w:tmpl w:val="6B54FC6A"/>
    <w:lvl w:ilvl="0" w:tplc="954C2F82">
      <w:start w:val="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5D34EFD"/>
    <w:multiLevelType w:val="hybridMultilevel"/>
    <w:tmpl w:val="418E3062"/>
    <w:lvl w:ilvl="0" w:tplc="954C2F82">
      <w:start w:val="2"/>
      <w:numFmt w:val="bullet"/>
      <w:lvlText w:val=""/>
      <w:lvlJc w:val="left"/>
      <w:pPr>
        <w:ind w:left="-306" w:hanging="360"/>
      </w:pPr>
      <w:rPr>
        <w:rFonts w:ascii="Symbol" w:eastAsia="Calibri" w:hAnsi="Symbol" w:cs="Times New Roman" w:hint="default"/>
      </w:rPr>
    </w:lvl>
    <w:lvl w:ilvl="1" w:tplc="04090003">
      <w:start w:val="1"/>
      <w:numFmt w:val="bullet"/>
      <w:lvlText w:val="o"/>
      <w:lvlJc w:val="left"/>
      <w:pPr>
        <w:ind w:left="414" w:hanging="360"/>
      </w:pPr>
      <w:rPr>
        <w:rFonts w:ascii="Courier New" w:hAnsi="Courier New" w:cs="Courier New" w:hint="default"/>
      </w:rPr>
    </w:lvl>
    <w:lvl w:ilvl="2" w:tplc="04090005">
      <w:start w:val="1"/>
      <w:numFmt w:val="bullet"/>
      <w:lvlText w:val=""/>
      <w:lvlJc w:val="left"/>
      <w:pPr>
        <w:ind w:left="1134" w:hanging="360"/>
      </w:pPr>
      <w:rPr>
        <w:rFonts w:ascii="Wingdings" w:hAnsi="Wingdings" w:hint="default"/>
      </w:rPr>
    </w:lvl>
    <w:lvl w:ilvl="3" w:tplc="04090001">
      <w:start w:val="1"/>
      <w:numFmt w:val="bullet"/>
      <w:lvlText w:val=""/>
      <w:lvlJc w:val="left"/>
      <w:pPr>
        <w:ind w:left="1854" w:hanging="360"/>
      </w:pPr>
      <w:rPr>
        <w:rFonts w:ascii="Symbol" w:hAnsi="Symbol" w:hint="default"/>
      </w:rPr>
    </w:lvl>
    <w:lvl w:ilvl="4" w:tplc="04090003">
      <w:start w:val="1"/>
      <w:numFmt w:val="bullet"/>
      <w:lvlText w:val="o"/>
      <w:lvlJc w:val="left"/>
      <w:pPr>
        <w:ind w:left="2574" w:hanging="360"/>
      </w:pPr>
      <w:rPr>
        <w:rFonts w:ascii="Courier New" w:hAnsi="Courier New" w:cs="Courier New" w:hint="default"/>
      </w:rPr>
    </w:lvl>
    <w:lvl w:ilvl="5" w:tplc="04090005">
      <w:start w:val="1"/>
      <w:numFmt w:val="bullet"/>
      <w:lvlText w:val=""/>
      <w:lvlJc w:val="left"/>
      <w:pPr>
        <w:ind w:left="3294" w:hanging="360"/>
      </w:pPr>
      <w:rPr>
        <w:rFonts w:ascii="Wingdings" w:hAnsi="Wingdings" w:hint="default"/>
      </w:rPr>
    </w:lvl>
    <w:lvl w:ilvl="6" w:tplc="04090001">
      <w:start w:val="1"/>
      <w:numFmt w:val="bullet"/>
      <w:lvlText w:val=""/>
      <w:lvlJc w:val="left"/>
      <w:pPr>
        <w:ind w:left="4014" w:hanging="360"/>
      </w:pPr>
      <w:rPr>
        <w:rFonts w:ascii="Symbol" w:hAnsi="Symbol" w:hint="default"/>
      </w:rPr>
    </w:lvl>
    <w:lvl w:ilvl="7" w:tplc="04090003">
      <w:start w:val="1"/>
      <w:numFmt w:val="bullet"/>
      <w:lvlText w:val="o"/>
      <w:lvlJc w:val="left"/>
      <w:pPr>
        <w:ind w:left="4734" w:hanging="360"/>
      </w:pPr>
      <w:rPr>
        <w:rFonts w:ascii="Courier New" w:hAnsi="Courier New" w:cs="Courier New" w:hint="default"/>
      </w:rPr>
    </w:lvl>
    <w:lvl w:ilvl="8" w:tplc="04090005">
      <w:start w:val="1"/>
      <w:numFmt w:val="bullet"/>
      <w:lvlText w:val=""/>
      <w:lvlJc w:val="left"/>
      <w:pPr>
        <w:ind w:left="5454" w:hanging="360"/>
      </w:pPr>
      <w:rPr>
        <w:rFonts w:ascii="Wingdings" w:hAnsi="Wingdings" w:hint="default"/>
      </w:rPr>
    </w:lvl>
  </w:abstractNum>
  <w:abstractNum w:abstractNumId="8" w15:restartNumberingAfterBreak="0">
    <w:nsid w:val="27035BF9"/>
    <w:multiLevelType w:val="hybridMultilevel"/>
    <w:tmpl w:val="660073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400F4E"/>
    <w:multiLevelType w:val="hybridMultilevel"/>
    <w:tmpl w:val="C4B4C8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A42C5D6"/>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A64ADA6">
      <w:numFmt w:val="bullet"/>
      <w:lvlText w:val="•"/>
      <w:lvlJc w:val="left"/>
      <w:pPr>
        <w:ind w:left="3090" w:hanging="57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5E18A7"/>
    <w:multiLevelType w:val="hybridMultilevel"/>
    <w:tmpl w:val="CD4094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667030D"/>
    <w:multiLevelType w:val="hybridMultilevel"/>
    <w:tmpl w:val="7082C2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A98321E"/>
    <w:multiLevelType w:val="hybridMultilevel"/>
    <w:tmpl w:val="ABC4EBF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2" w15:restartNumberingAfterBreak="0">
    <w:nsid w:val="611E059D"/>
    <w:multiLevelType w:val="hybridMultilevel"/>
    <w:tmpl w:val="317CD5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39B0C14"/>
    <w:multiLevelType w:val="hybridMultilevel"/>
    <w:tmpl w:val="15522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40722DC"/>
    <w:multiLevelType w:val="hybridMultilevel"/>
    <w:tmpl w:val="31166608"/>
    <w:lvl w:ilvl="0" w:tplc="20000001">
      <w:start w:val="1"/>
      <w:numFmt w:val="bullet"/>
      <w:lvlText w:val=""/>
      <w:lvlJc w:val="left"/>
      <w:pPr>
        <w:ind w:left="720" w:hanging="360"/>
      </w:pPr>
      <w:rPr>
        <w:rFonts w:ascii="Symbol" w:hAnsi="Symbol" w:hint="default"/>
      </w:rPr>
    </w:lvl>
    <w:lvl w:ilvl="1" w:tplc="5B80AABA">
      <w:start w:val="1"/>
      <w:numFmt w:val="bullet"/>
      <w:lvlText w:val="→"/>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46E0A46"/>
    <w:multiLevelType w:val="hybridMultilevel"/>
    <w:tmpl w:val="C1C2B1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A2318DB"/>
    <w:multiLevelType w:val="hybridMultilevel"/>
    <w:tmpl w:val="6CA676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A273190"/>
    <w:multiLevelType w:val="hybridMultilevel"/>
    <w:tmpl w:val="2C9CBA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C46A0C"/>
    <w:multiLevelType w:val="hybridMultilevel"/>
    <w:tmpl w:val="3F563178"/>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C31580"/>
    <w:multiLevelType w:val="hybridMultilevel"/>
    <w:tmpl w:val="06FADD1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3"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98679639">
    <w:abstractNumId w:val="14"/>
  </w:num>
  <w:num w:numId="2" w16cid:durableId="1357731539">
    <w:abstractNumId w:val="12"/>
  </w:num>
  <w:num w:numId="3" w16cid:durableId="503471569">
    <w:abstractNumId w:val="0"/>
  </w:num>
  <w:num w:numId="4" w16cid:durableId="1359969051">
    <w:abstractNumId w:val="15"/>
  </w:num>
  <w:num w:numId="5" w16cid:durableId="66002203">
    <w:abstractNumId w:val="16"/>
  </w:num>
  <w:num w:numId="6" w16cid:durableId="1132989116">
    <w:abstractNumId w:val="20"/>
  </w:num>
  <w:num w:numId="7" w16cid:durableId="924417716">
    <w:abstractNumId w:val="5"/>
  </w:num>
  <w:num w:numId="8" w16cid:durableId="586308077">
    <w:abstractNumId w:val="9"/>
  </w:num>
  <w:num w:numId="9" w16cid:durableId="372460399">
    <w:abstractNumId w:val="2"/>
  </w:num>
  <w:num w:numId="10" w16cid:durableId="469369163">
    <w:abstractNumId w:val="31"/>
  </w:num>
  <w:num w:numId="11" w16cid:durableId="788401016">
    <w:abstractNumId w:val="11"/>
  </w:num>
  <w:num w:numId="12" w16cid:durableId="411048171">
    <w:abstractNumId w:val="28"/>
  </w:num>
  <w:num w:numId="13" w16cid:durableId="1110276197">
    <w:abstractNumId w:val="29"/>
  </w:num>
  <w:num w:numId="14" w16cid:durableId="1281496169">
    <w:abstractNumId w:val="10"/>
  </w:num>
  <w:num w:numId="15" w16cid:durableId="1163200227">
    <w:abstractNumId w:val="18"/>
  </w:num>
  <w:num w:numId="16" w16cid:durableId="665398571">
    <w:abstractNumId w:val="25"/>
  </w:num>
  <w:num w:numId="17" w16cid:durableId="1659261146">
    <w:abstractNumId w:val="19"/>
  </w:num>
  <w:num w:numId="18" w16cid:durableId="345328803">
    <w:abstractNumId w:val="6"/>
  </w:num>
  <w:num w:numId="19" w16cid:durableId="2104258572">
    <w:abstractNumId w:val="21"/>
  </w:num>
  <w:num w:numId="20" w16cid:durableId="1053192134">
    <w:abstractNumId w:val="17"/>
  </w:num>
  <w:num w:numId="21" w16cid:durableId="1483153661">
    <w:abstractNumId w:val="7"/>
  </w:num>
  <w:num w:numId="22" w16cid:durableId="255528712">
    <w:abstractNumId w:val="27"/>
  </w:num>
  <w:num w:numId="23" w16cid:durableId="697201457">
    <w:abstractNumId w:val="26"/>
  </w:num>
  <w:num w:numId="24" w16cid:durableId="1887526913">
    <w:abstractNumId w:val="22"/>
  </w:num>
  <w:num w:numId="25" w16cid:durableId="135534720">
    <w:abstractNumId w:val="3"/>
  </w:num>
  <w:num w:numId="26" w16cid:durableId="1873029822">
    <w:abstractNumId w:val="7"/>
  </w:num>
  <w:num w:numId="27" w16cid:durableId="1264219650">
    <w:abstractNumId w:val="30"/>
  </w:num>
  <w:num w:numId="28" w16cid:durableId="1076702816">
    <w:abstractNumId w:val="4"/>
  </w:num>
  <w:num w:numId="29" w16cid:durableId="1107503630">
    <w:abstractNumId w:val="13"/>
  </w:num>
  <w:num w:numId="30" w16cid:durableId="653679735">
    <w:abstractNumId w:val="32"/>
  </w:num>
  <w:num w:numId="31" w16cid:durableId="224729270">
    <w:abstractNumId w:val="1"/>
  </w:num>
  <w:num w:numId="32" w16cid:durableId="801071756">
    <w:abstractNumId w:val="33"/>
    <w:lvlOverride w:ilvl="0"/>
    <w:lvlOverride w:ilvl="1"/>
    <w:lvlOverride w:ilvl="2"/>
    <w:lvlOverride w:ilvl="3"/>
    <w:lvlOverride w:ilvl="4"/>
    <w:lvlOverride w:ilvl="5"/>
    <w:lvlOverride w:ilvl="6"/>
    <w:lvlOverride w:ilvl="7"/>
    <w:lvlOverride w:ilvl="8"/>
  </w:num>
  <w:num w:numId="33" w16cid:durableId="2109540945">
    <w:abstractNumId w:val="8"/>
  </w:num>
  <w:num w:numId="34" w16cid:durableId="1681737173">
    <w:abstractNumId w:val="23"/>
  </w:num>
  <w:num w:numId="35" w16cid:durableId="844713804">
    <w:abstractNumId w:val="33"/>
  </w:num>
  <w:num w:numId="36" w16cid:durableId="1279408698">
    <w:abstractNumId w:val="24"/>
  </w:num>
  <w:num w:numId="37" w16cid:durableId="1113328642">
    <w:abstractNumId w:val="15"/>
  </w:num>
  <w:num w:numId="38" w16cid:durableId="978806156">
    <w:abstractNumId w:val="15"/>
  </w:num>
  <w:num w:numId="39" w16cid:durableId="1452481972">
    <w:abstractNumId w:val="15"/>
  </w:num>
  <w:num w:numId="40" w16cid:durableId="1997562759">
    <w:abstractNumId w:val="15"/>
  </w:num>
  <w:num w:numId="41" w16cid:durableId="675965050">
    <w:abstractNumId w:val="15"/>
  </w:num>
  <w:num w:numId="42" w16cid:durableId="1515923358">
    <w:abstractNumId w:val="15"/>
  </w:num>
  <w:num w:numId="43" w16cid:durableId="201610747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0CEF"/>
    <w:rsid w:val="00000D0C"/>
    <w:rsid w:val="00000D57"/>
    <w:rsid w:val="000010CC"/>
    <w:rsid w:val="0000157D"/>
    <w:rsid w:val="000019EA"/>
    <w:rsid w:val="00002A37"/>
    <w:rsid w:val="00002B15"/>
    <w:rsid w:val="00002C6D"/>
    <w:rsid w:val="00002D9D"/>
    <w:rsid w:val="00002E09"/>
    <w:rsid w:val="000030F3"/>
    <w:rsid w:val="00003699"/>
    <w:rsid w:val="000037B0"/>
    <w:rsid w:val="00003B03"/>
    <w:rsid w:val="00004178"/>
    <w:rsid w:val="000041C8"/>
    <w:rsid w:val="00004407"/>
    <w:rsid w:val="0000465E"/>
    <w:rsid w:val="00004751"/>
    <w:rsid w:val="00005540"/>
    <w:rsid w:val="0000564C"/>
    <w:rsid w:val="00005A5A"/>
    <w:rsid w:val="00005D70"/>
    <w:rsid w:val="00006214"/>
    <w:rsid w:val="00006446"/>
    <w:rsid w:val="00006896"/>
    <w:rsid w:val="00006F4E"/>
    <w:rsid w:val="00007CDC"/>
    <w:rsid w:val="0001025F"/>
    <w:rsid w:val="00011B28"/>
    <w:rsid w:val="000124B5"/>
    <w:rsid w:val="000127B6"/>
    <w:rsid w:val="00013310"/>
    <w:rsid w:val="0001393A"/>
    <w:rsid w:val="00013CD6"/>
    <w:rsid w:val="00014927"/>
    <w:rsid w:val="00014A09"/>
    <w:rsid w:val="00014C59"/>
    <w:rsid w:val="000150B1"/>
    <w:rsid w:val="0001541D"/>
    <w:rsid w:val="000159C2"/>
    <w:rsid w:val="00015D15"/>
    <w:rsid w:val="00015D54"/>
    <w:rsid w:val="000165E1"/>
    <w:rsid w:val="00016B25"/>
    <w:rsid w:val="0001786B"/>
    <w:rsid w:val="00017CA1"/>
    <w:rsid w:val="000201D5"/>
    <w:rsid w:val="00020306"/>
    <w:rsid w:val="000208A8"/>
    <w:rsid w:val="00020CB5"/>
    <w:rsid w:val="00020DC0"/>
    <w:rsid w:val="000211F9"/>
    <w:rsid w:val="00021FAF"/>
    <w:rsid w:val="00022E94"/>
    <w:rsid w:val="00023408"/>
    <w:rsid w:val="0002341B"/>
    <w:rsid w:val="000238A9"/>
    <w:rsid w:val="00023CEB"/>
    <w:rsid w:val="0002414F"/>
    <w:rsid w:val="000245B2"/>
    <w:rsid w:val="0002490F"/>
    <w:rsid w:val="00024A61"/>
    <w:rsid w:val="0002564D"/>
    <w:rsid w:val="00025E03"/>
    <w:rsid w:val="00025ECA"/>
    <w:rsid w:val="00025F51"/>
    <w:rsid w:val="000263E3"/>
    <w:rsid w:val="00026F41"/>
    <w:rsid w:val="00026F91"/>
    <w:rsid w:val="0002771E"/>
    <w:rsid w:val="00027AF3"/>
    <w:rsid w:val="00027B05"/>
    <w:rsid w:val="00027D51"/>
    <w:rsid w:val="000300C1"/>
    <w:rsid w:val="00030256"/>
    <w:rsid w:val="00030A47"/>
    <w:rsid w:val="00031177"/>
    <w:rsid w:val="000312D5"/>
    <w:rsid w:val="000314B2"/>
    <w:rsid w:val="00031645"/>
    <w:rsid w:val="0003197D"/>
    <w:rsid w:val="00031C46"/>
    <w:rsid w:val="00031DE9"/>
    <w:rsid w:val="000325B8"/>
    <w:rsid w:val="000328B9"/>
    <w:rsid w:val="00032B0F"/>
    <w:rsid w:val="00032BD5"/>
    <w:rsid w:val="000337DC"/>
    <w:rsid w:val="0003488F"/>
    <w:rsid w:val="00034C15"/>
    <w:rsid w:val="0003553F"/>
    <w:rsid w:val="00035682"/>
    <w:rsid w:val="00035DA1"/>
    <w:rsid w:val="00036231"/>
    <w:rsid w:val="00036600"/>
    <w:rsid w:val="000366AC"/>
    <w:rsid w:val="00036BA1"/>
    <w:rsid w:val="000378E3"/>
    <w:rsid w:val="00037D71"/>
    <w:rsid w:val="00037FE5"/>
    <w:rsid w:val="000408CF"/>
    <w:rsid w:val="000409D9"/>
    <w:rsid w:val="00041164"/>
    <w:rsid w:val="0004145F"/>
    <w:rsid w:val="0004153D"/>
    <w:rsid w:val="0004191F"/>
    <w:rsid w:val="000419D8"/>
    <w:rsid w:val="000419E0"/>
    <w:rsid w:val="00042024"/>
    <w:rsid w:val="000422E2"/>
    <w:rsid w:val="00042F22"/>
    <w:rsid w:val="00043287"/>
    <w:rsid w:val="000433DC"/>
    <w:rsid w:val="00043671"/>
    <w:rsid w:val="00043DC4"/>
    <w:rsid w:val="0004430D"/>
    <w:rsid w:val="00044442"/>
    <w:rsid w:val="000444EF"/>
    <w:rsid w:val="0004514D"/>
    <w:rsid w:val="00045665"/>
    <w:rsid w:val="00045F92"/>
    <w:rsid w:val="000461D8"/>
    <w:rsid w:val="00046333"/>
    <w:rsid w:val="0004645C"/>
    <w:rsid w:val="0004676B"/>
    <w:rsid w:val="00046805"/>
    <w:rsid w:val="00046924"/>
    <w:rsid w:val="00046B1E"/>
    <w:rsid w:val="00046CB7"/>
    <w:rsid w:val="00046F9D"/>
    <w:rsid w:val="0004718D"/>
    <w:rsid w:val="00047776"/>
    <w:rsid w:val="00047BE2"/>
    <w:rsid w:val="00050774"/>
    <w:rsid w:val="000507F2"/>
    <w:rsid w:val="00050DAF"/>
    <w:rsid w:val="00051321"/>
    <w:rsid w:val="000516E6"/>
    <w:rsid w:val="00051E7C"/>
    <w:rsid w:val="0005224E"/>
    <w:rsid w:val="00052A07"/>
    <w:rsid w:val="000534E3"/>
    <w:rsid w:val="00053676"/>
    <w:rsid w:val="00053C0B"/>
    <w:rsid w:val="00053DD8"/>
    <w:rsid w:val="000543A4"/>
    <w:rsid w:val="00054444"/>
    <w:rsid w:val="000545AF"/>
    <w:rsid w:val="000550A7"/>
    <w:rsid w:val="000551C8"/>
    <w:rsid w:val="00055320"/>
    <w:rsid w:val="00055618"/>
    <w:rsid w:val="0005574D"/>
    <w:rsid w:val="00055911"/>
    <w:rsid w:val="00055DE3"/>
    <w:rsid w:val="00055F21"/>
    <w:rsid w:val="00055FF9"/>
    <w:rsid w:val="0005606A"/>
    <w:rsid w:val="000563C3"/>
    <w:rsid w:val="00056529"/>
    <w:rsid w:val="000565ED"/>
    <w:rsid w:val="000568E5"/>
    <w:rsid w:val="00056CA6"/>
    <w:rsid w:val="00057117"/>
    <w:rsid w:val="00057165"/>
    <w:rsid w:val="000571C8"/>
    <w:rsid w:val="00057979"/>
    <w:rsid w:val="00057B1B"/>
    <w:rsid w:val="0006006C"/>
    <w:rsid w:val="000600D2"/>
    <w:rsid w:val="00060791"/>
    <w:rsid w:val="000616E7"/>
    <w:rsid w:val="00061FFC"/>
    <w:rsid w:val="000625B6"/>
    <w:rsid w:val="00062F61"/>
    <w:rsid w:val="0006347C"/>
    <w:rsid w:val="00063568"/>
    <w:rsid w:val="00063647"/>
    <w:rsid w:val="0006371F"/>
    <w:rsid w:val="000638EE"/>
    <w:rsid w:val="00063FA3"/>
    <w:rsid w:val="0006418B"/>
    <w:rsid w:val="000647E8"/>
    <w:rsid w:val="0006487E"/>
    <w:rsid w:val="00064CBF"/>
    <w:rsid w:val="00065932"/>
    <w:rsid w:val="00065B4C"/>
    <w:rsid w:val="00065BF8"/>
    <w:rsid w:val="00065E1A"/>
    <w:rsid w:val="00066FEF"/>
    <w:rsid w:val="0006711C"/>
    <w:rsid w:val="0006748D"/>
    <w:rsid w:val="00067580"/>
    <w:rsid w:val="000676D0"/>
    <w:rsid w:val="00070146"/>
    <w:rsid w:val="00070283"/>
    <w:rsid w:val="00070606"/>
    <w:rsid w:val="000711E1"/>
    <w:rsid w:val="00071AD2"/>
    <w:rsid w:val="00071EDC"/>
    <w:rsid w:val="000720E5"/>
    <w:rsid w:val="000722A6"/>
    <w:rsid w:val="00072925"/>
    <w:rsid w:val="00072A2D"/>
    <w:rsid w:val="0007309C"/>
    <w:rsid w:val="0007357E"/>
    <w:rsid w:val="000735F1"/>
    <w:rsid w:val="000737C4"/>
    <w:rsid w:val="000742D6"/>
    <w:rsid w:val="00075819"/>
    <w:rsid w:val="00075F23"/>
    <w:rsid w:val="000766AB"/>
    <w:rsid w:val="00076F29"/>
    <w:rsid w:val="000771BE"/>
    <w:rsid w:val="00077280"/>
    <w:rsid w:val="00077460"/>
    <w:rsid w:val="000774E1"/>
    <w:rsid w:val="00077E5F"/>
    <w:rsid w:val="00077ED1"/>
    <w:rsid w:val="00080236"/>
    <w:rsid w:val="000802BA"/>
    <w:rsid w:val="0008036A"/>
    <w:rsid w:val="000806B5"/>
    <w:rsid w:val="00080FD3"/>
    <w:rsid w:val="00081087"/>
    <w:rsid w:val="000815A3"/>
    <w:rsid w:val="00081AE6"/>
    <w:rsid w:val="00082F5B"/>
    <w:rsid w:val="000838EB"/>
    <w:rsid w:val="0008391F"/>
    <w:rsid w:val="00083A58"/>
    <w:rsid w:val="000844D8"/>
    <w:rsid w:val="00084537"/>
    <w:rsid w:val="00084B2F"/>
    <w:rsid w:val="00085258"/>
    <w:rsid w:val="000855EB"/>
    <w:rsid w:val="000858C4"/>
    <w:rsid w:val="00085926"/>
    <w:rsid w:val="00085A82"/>
    <w:rsid w:val="00085B52"/>
    <w:rsid w:val="00085CA9"/>
    <w:rsid w:val="000863F0"/>
    <w:rsid w:val="000866F2"/>
    <w:rsid w:val="00086E57"/>
    <w:rsid w:val="0009009F"/>
    <w:rsid w:val="000902D8"/>
    <w:rsid w:val="000909CA"/>
    <w:rsid w:val="00090C26"/>
    <w:rsid w:val="00091051"/>
    <w:rsid w:val="00091180"/>
    <w:rsid w:val="0009144B"/>
    <w:rsid w:val="00091557"/>
    <w:rsid w:val="0009155A"/>
    <w:rsid w:val="000924C1"/>
    <w:rsid w:val="000924F0"/>
    <w:rsid w:val="0009285A"/>
    <w:rsid w:val="0009298E"/>
    <w:rsid w:val="00092B80"/>
    <w:rsid w:val="00092FD7"/>
    <w:rsid w:val="000933E8"/>
    <w:rsid w:val="00093474"/>
    <w:rsid w:val="00093504"/>
    <w:rsid w:val="00093C93"/>
    <w:rsid w:val="00094174"/>
    <w:rsid w:val="00094D12"/>
    <w:rsid w:val="0009510F"/>
    <w:rsid w:val="0009524C"/>
    <w:rsid w:val="00095B1B"/>
    <w:rsid w:val="0009621A"/>
    <w:rsid w:val="00096A9C"/>
    <w:rsid w:val="000A00D3"/>
    <w:rsid w:val="000A027F"/>
    <w:rsid w:val="000A0857"/>
    <w:rsid w:val="000A0D87"/>
    <w:rsid w:val="000A0E97"/>
    <w:rsid w:val="000A1191"/>
    <w:rsid w:val="000A1733"/>
    <w:rsid w:val="000A1859"/>
    <w:rsid w:val="000A1B7B"/>
    <w:rsid w:val="000A1D6B"/>
    <w:rsid w:val="000A1DCD"/>
    <w:rsid w:val="000A1F0D"/>
    <w:rsid w:val="000A27C5"/>
    <w:rsid w:val="000A2C25"/>
    <w:rsid w:val="000A3300"/>
    <w:rsid w:val="000A3422"/>
    <w:rsid w:val="000A3773"/>
    <w:rsid w:val="000A38CB"/>
    <w:rsid w:val="000A3FB1"/>
    <w:rsid w:val="000A446E"/>
    <w:rsid w:val="000A4537"/>
    <w:rsid w:val="000A45A9"/>
    <w:rsid w:val="000A4C98"/>
    <w:rsid w:val="000A4CC0"/>
    <w:rsid w:val="000A4CC5"/>
    <w:rsid w:val="000A4D7B"/>
    <w:rsid w:val="000A51C1"/>
    <w:rsid w:val="000A56F2"/>
    <w:rsid w:val="000A582F"/>
    <w:rsid w:val="000A66A9"/>
    <w:rsid w:val="000A6EDA"/>
    <w:rsid w:val="000A71E1"/>
    <w:rsid w:val="000A7A1E"/>
    <w:rsid w:val="000A7F3E"/>
    <w:rsid w:val="000B06D0"/>
    <w:rsid w:val="000B0BA5"/>
    <w:rsid w:val="000B0E66"/>
    <w:rsid w:val="000B0EB4"/>
    <w:rsid w:val="000B1DEB"/>
    <w:rsid w:val="000B2025"/>
    <w:rsid w:val="000B25EC"/>
    <w:rsid w:val="000B2719"/>
    <w:rsid w:val="000B28D8"/>
    <w:rsid w:val="000B2BBC"/>
    <w:rsid w:val="000B2E74"/>
    <w:rsid w:val="000B3431"/>
    <w:rsid w:val="000B3A8F"/>
    <w:rsid w:val="000B3D14"/>
    <w:rsid w:val="000B40A6"/>
    <w:rsid w:val="000B4813"/>
    <w:rsid w:val="000B4AB9"/>
    <w:rsid w:val="000B4D6E"/>
    <w:rsid w:val="000B51CB"/>
    <w:rsid w:val="000B5735"/>
    <w:rsid w:val="000B58C3"/>
    <w:rsid w:val="000B5CAD"/>
    <w:rsid w:val="000B61E9"/>
    <w:rsid w:val="000B656A"/>
    <w:rsid w:val="000B686D"/>
    <w:rsid w:val="000B6C8B"/>
    <w:rsid w:val="000B6D10"/>
    <w:rsid w:val="000B73EF"/>
    <w:rsid w:val="000B7AE4"/>
    <w:rsid w:val="000B7CFA"/>
    <w:rsid w:val="000B7D50"/>
    <w:rsid w:val="000C161E"/>
    <w:rsid w:val="000C165A"/>
    <w:rsid w:val="000C17B2"/>
    <w:rsid w:val="000C19E8"/>
    <w:rsid w:val="000C1F10"/>
    <w:rsid w:val="000C20AC"/>
    <w:rsid w:val="000C22E1"/>
    <w:rsid w:val="000C2E19"/>
    <w:rsid w:val="000C2FC6"/>
    <w:rsid w:val="000C383E"/>
    <w:rsid w:val="000C4928"/>
    <w:rsid w:val="000C4B85"/>
    <w:rsid w:val="000C4C61"/>
    <w:rsid w:val="000C5AB8"/>
    <w:rsid w:val="000C5B06"/>
    <w:rsid w:val="000C5E29"/>
    <w:rsid w:val="000C60B0"/>
    <w:rsid w:val="000C6639"/>
    <w:rsid w:val="000C663E"/>
    <w:rsid w:val="000C6A70"/>
    <w:rsid w:val="000C6AB7"/>
    <w:rsid w:val="000C6F10"/>
    <w:rsid w:val="000C7431"/>
    <w:rsid w:val="000C7819"/>
    <w:rsid w:val="000C7D31"/>
    <w:rsid w:val="000C7D8C"/>
    <w:rsid w:val="000D0028"/>
    <w:rsid w:val="000D0236"/>
    <w:rsid w:val="000D0D07"/>
    <w:rsid w:val="000D0DBD"/>
    <w:rsid w:val="000D1A53"/>
    <w:rsid w:val="000D22B2"/>
    <w:rsid w:val="000D2577"/>
    <w:rsid w:val="000D2D60"/>
    <w:rsid w:val="000D32D5"/>
    <w:rsid w:val="000D363A"/>
    <w:rsid w:val="000D3AB4"/>
    <w:rsid w:val="000D4057"/>
    <w:rsid w:val="000D4494"/>
    <w:rsid w:val="000D4612"/>
    <w:rsid w:val="000D464B"/>
    <w:rsid w:val="000D4797"/>
    <w:rsid w:val="000D4F4F"/>
    <w:rsid w:val="000D5010"/>
    <w:rsid w:val="000D525F"/>
    <w:rsid w:val="000D5445"/>
    <w:rsid w:val="000D576B"/>
    <w:rsid w:val="000D5DF0"/>
    <w:rsid w:val="000D7172"/>
    <w:rsid w:val="000D7358"/>
    <w:rsid w:val="000D783C"/>
    <w:rsid w:val="000E0492"/>
    <w:rsid w:val="000E0527"/>
    <w:rsid w:val="000E1330"/>
    <w:rsid w:val="000E1534"/>
    <w:rsid w:val="000E1657"/>
    <w:rsid w:val="000E1718"/>
    <w:rsid w:val="000E1AA5"/>
    <w:rsid w:val="000E1D01"/>
    <w:rsid w:val="000E1E92"/>
    <w:rsid w:val="000E1FCE"/>
    <w:rsid w:val="000E29BF"/>
    <w:rsid w:val="000E2A82"/>
    <w:rsid w:val="000E2BAE"/>
    <w:rsid w:val="000E2E9A"/>
    <w:rsid w:val="000E3397"/>
    <w:rsid w:val="000E38E9"/>
    <w:rsid w:val="000E4862"/>
    <w:rsid w:val="000E4E3A"/>
    <w:rsid w:val="000E4FAF"/>
    <w:rsid w:val="000E54C3"/>
    <w:rsid w:val="000E72E0"/>
    <w:rsid w:val="000E74D7"/>
    <w:rsid w:val="000E7D86"/>
    <w:rsid w:val="000F06D6"/>
    <w:rsid w:val="000F091B"/>
    <w:rsid w:val="000F09DC"/>
    <w:rsid w:val="000F0A2C"/>
    <w:rsid w:val="000F0EB1"/>
    <w:rsid w:val="000F1106"/>
    <w:rsid w:val="000F126D"/>
    <w:rsid w:val="000F2AC8"/>
    <w:rsid w:val="000F33C9"/>
    <w:rsid w:val="000F3ADC"/>
    <w:rsid w:val="000F3BE9"/>
    <w:rsid w:val="000F3F6C"/>
    <w:rsid w:val="000F4188"/>
    <w:rsid w:val="000F4B66"/>
    <w:rsid w:val="000F5463"/>
    <w:rsid w:val="000F664E"/>
    <w:rsid w:val="000F698A"/>
    <w:rsid w:val="000F6B5A"/>
    <w:rsid w:val="000F6DF3"/>
    <w:rsid w:val="000F71A5"/>
    <w:rsid w:val="000F7214"/>
    <w:rsid w:val="000F7A22"/>
    <w:rsid w:val="00100192"/>
    <w:rsid w:val="001005FF"/>
    <w:rsid w:val="0010093F"/>
    <w:rsid w:val="00100987"/>
    <w:rsid w:val="001009ED"/>
    <w:rsid w:val="00100B3A"/>
    <w:rsid w:val="00100D69"/>
    <w:rsid w:val="00102473"/>
    <w:rsid w:val="00102845"/>
    <w:rsid w:val="001028D1"/>
    <w:rsid w:val="00102D6B"/>
    <w:rsid w:val="00103800"/>
    <w:rsid w:val="00103901"/>
    <w:rsid w:val="00103987"/>
    <w:rsid w:val="00103CD2"/>
    <w:rsid w:val="001043E9"/>
    <w:rsid w:val="001062FB"/>
    <w:rsid w:val="001063E6"/>
    <w:rsid w:val="00106859"/>
    <w:rsid w:val="00106899"/>
    <w:rsid w:val="00107018"/>
    <w:rsid w:val="001071CF"/>
    <w:rsid w:val="00107920"/>
    <w:rsid w:val="00107B07"/>
    <w:rsid w:val="0011068A"/>
    <w:rsid w:val="001111F7"/>
    <w:rsid w:val="001112F5"/>
    <w:rsid w:val="001116A5"/>
    <w:rsid w:val="0011199D"/>
    <w:rsid w:val="00111DD9"/>
    <w:rsid w:val="0011248B"/>
    <w:rsid w:val="00112B5F"/>
    <w:rsid w:val="001130A9"/>
    <w:rsid w:val="001131D0"/>
    <w:rsid w:val="0011325D"/>
    <w:rsid w:val="00113CF4"/>
    <w:rsid w:val="00114954"/>
    <w:rsid w:val="00114B36"/>
    <w:rsid w:val="00114BF0"/>
    <w:rsid w:val="00114E1C"/>
    <w:rsid w:val="00115027"/>
    <w:rsid w:val="001153EA"/>
    <w:rsid w:val="0011562B"/>
    <w:rsid w:val="00115643"/>
    <w:rsid w:val="001156F7"/>
    <w:rsid w:val="001159E3"/>
    <w:rsid w:val="00116765"/>
    <w:rsid w:val="001167B7"/>
    <w:rsid w:val="001169A3"/>
    <w:rsid w:val="00117162"/>
    <w:rsid w:val="00120101"/>
    <w:rsid w:val="001203DB"/>
    <w:rsid w:val="0012046F"/>
    <w:rsid w:val="00120587"/>
    <w:rsid w:val="00120A14"/>
    <w:rsid w:val="0012148F"/>
    <w:rsid w:val="001219F5"/>
    <w:rsid w:val="00121A20"/>
    <w:rsid w:val="00121B7E"/>
    <w:rsid w:val="00121C3C"/>
    <w:rsid w:val="001224C4"/>
    <w:rsid w:val="0012297F"/>
    <w:rsid w:val="00122ADF"/>
    <w:rsid w:val="0012377F"/>
    <w:rsid w:val="00123CA0"/>
    <w:rsid w:val="00123D5B"/>
    <w:rsid w:val="00124075"/>
    <w:rsid w:val="00124314"/>
    <w:rsid w:val="001244BC"/>
    <w:rsid w:val="00124889"/>
    <w:rsid w:val="00124AA6"/>
    <w:rsid w:val="00125202"/>
    <w:rsid w:val="0012608E"/>
    <w:rsid w:val="00126379"/>
    <w:rsid w:val="00126407"/>
    <w:rsid w:val="001265FD"/>
    <w:rsid w:val="0012676F"/>
    <w:rsid w:val="00126922"/>
    <w:rsid w:val="001269FF"/>
    <w:rsid w:val="00126B4A"/>
    <w:rsid w:val="00126E28"/>
    <w:rsid w:val="001273E4"/>
    <w:rsid w:val="001274ED"/>
    <w:rsid w:val="00127729"/>
    <w:rsid w:val="00127A9A"/>
    <w:rsid w:val="00130440"/>
    <w:rsid w:val="00130C03"/>
    <w:rsid w:val="00132794"/>
    <w:rsid w:val="001327B3"/>
    <w:rsid w:val="00132FD0"/>
    <w:rsid w:val="0013322E"/>
    <w:rsid w:val="001333DC"/>
    <w:rsid w:val="00133418"/>
    <w:rsid w:val="001338E6"/>
    <w:rsid w:val="00133D79"/>
    <w:rsid w:val="0013405E"/>
    <w:rsid w:val="001343FD"/>
    <w:rsid w:val="001344C0"/>
    <w:rsid w:val="001346FA"/>
    <w:rsid w:val="0013494A"/>
    <w:rsid w:val="00134B60"/>
    <w:rsid w:val="00135010"/>
    <w:rsid w:val="0013517A"/>
    <w:rsid w:val="00135252"/>
    <w:rsid w:val="0013569B"/>
    <w:rsid w:val="0013667A"/>
    <w:rsid w:val="00136A7F"/>
    <w:rsid w:val="00136A86"/>
    <w:rsid w:val="00136C6E"/>
    <w:rsid w:val="00137164"/>
    <w:rsid w:val="001373F6"/>
    <w:rsid w:val="00137AB5"/>
    <w:rsid w:val="00137F0B"/>
    <w:rsid w:val="00140313"/>
    <w:rsid w:val="00140C95"/>
    <w:rsid w:val="00140DD1"/>
    <w:rsid w:val="00140F38"/>
    <w:rsid w:val="00141006"/>
    <w:rsid w:val="00141009"/>
    <w:rsid w:val="00141186"/>
    <w:rsid w:val="001413AA"/>
    <w:rsid w:val="00141F14"/>
    <w:rsid w:val="00141F8A"/>
    <w:rsid w:val="001420D0"/>
    <w:rsid w:val="001425A8"/>
    <w:rsid w:val="001425E5"/>
    <w:rsid w:val="00142CEE"/>
    <w:rsid w:val="00143090"/>
    <w:rsid w:val="00143216"/>
    <w:rsid w:val="0014366F"/>
    <w:rsid w:val="00143978"/>
    <w:rsid w:val="001441AE"/>
    <w:rsid w:val="0014450B"/>
    <w:rsid w:val="00144F44"/>
    <w:rsid w:val="001456F5"/>
    <w:rsid w:val="001458E5"/>
    <w:rsid w:val="00145C09"/>
    <w:rsid w:val="00146263"/>
    <w:rsid w:val="00146874"/>
    <w:rsid w:val="00146A2D"/>
    <w:rsid w:val="00146E1D"/>
    <w:rsid w:val="001472CD"/>
    <w:rsid w:val="00147CC6"/>
    <w:rsid w:val="00147D19"/>
    <w:rsid w:val="001505D0"/>
    <w:rsid w:val="0015086F"/>
    <w:rsid w:val="00150EA2"/>
    <w:rsid w:val="00151B7F"/>
    <w:rsid w:val="00151E23"/>
    <w:rsid w:val="00151F01"/>
    <w:rsid w:val="00152443"/>
    <w:rsid w:val="001526C6"/>
    <w:rsid w:val="001526E0"/>
    <w:rsid w:val="00153003"/>
    <w:rsid w:val="00153D2D"/>
    <w:rsid w:val="00153D8C"/>
    <w:rsid w:val="00153E90"/>
    <w:rsid w:val="0015437F"/>
    <w:rsid w:val="001548BD"/>
    <w:rsid w:val="001551B5"/>
    <w:rsid w:val="0015537B"/>
    <w:rsid w:val="00155D95"/>
    <w:rsid w:val="00156BD6"/>
    <w:rsid w:val="001574F1"/>
    <w:rsid w:val="0015754F"/>
    <w:rsid w:val="00157D23"/>
    <w:rsid w:val="00157EB7"/>
    <w:rsid w:val="00157F14"/>
    <w:rsid w:val="001601EA"/>
    <w:rsid w:val="00160A59"/>
    <w:rsid w:val="001610D0"/>
    <w:rsid w:val="001612B7"/>
    <w:rsid w:val="0016167B"/>
    <w:rsid w:val="00161B69"/>
    <w:rsid w:val="00161BDC"/>
    <w:rsid w:val="00161D7E"/>
    <w:rsid w:val="00161F39"/>
    <w:rsid w:val="00161F61"/>
    <w:rsid w:val="0016213E"/>
    <w:rsid w:val="00162531"/>
    <w:rsid w:val="00162D27"/>
    <w:rsid w:val="00163026"/>
    <w:rsid w:val="00163A18"/>
    <w:rsid w:val="00163D87"/>
    <w:rsid w:val="00164ADB"/>
    <w:rsid w:val="001659C1"/>
    <w:rsid w:val="0016622E"/>
    <w:rsid w:val="0016659C"/>
    <w:rsid w:val="001676B0"/>
    <w:rsid w:val="00167963"/>
    <w:rsid w:val="00167DAC"/>
    <w:rsid w:val="0017079C"/>
    <w:rsid w:val="00170A9E"/>
    <w:rsid w:val="00170AA3"/>
    <w:rsid w:val="00170D42"/>
    <w:rsid w:val="00170E66"/>
    <w:rsid w:val="00170E7F"/>
    <w:rsid w:val="001713A4"/>
    <w:rsid w:val="00171506"/>
    <w:rsid w:val="0017170A"/>
    <w:rsid w:val="00171D16"/>
    <w:rsid w:val="0017294E"/>
    <w:rsid w:val="00172ED9"/>
    <w:rsid w:val="00173577"/>
    <w:rsid w:val="00173635"/>
    <w:rsid w:val="00173731"/>
    <w:rsid w:val="00173A8E"/>
    <w:rsid w:val="0017478F"/>
    <w:rsid w:val="00174ADE"/>
    <w:rsid w:val="00174B8A"/>
    <w:rsid w:val="0017502C"/>
    <w:rsid w:val="001752F1"/>
    <w:rsid w:val="001765FF"/>
    <w:rsid w:val="00176CB9"/>
    <w:rsid w:val="00176D33"/>
    <w:rsid w:val="001771B1"/>
    <w:rsid w:val="001771B2"/>
    <w:rsid w:val="00180B67"/>
    <w:rsid w:val="00180E44"/>
    <w:rsid w:val="00180EAC"/>
    <w:rsid w:val="00181034"/>
    <w:rsid w:val="0018143F"/>
    <w:rsid w:val="0018194A"/>
    <w:rsid w:val="00181FF8"/>
    <w:rsid w:val="0018228D"/>
    <w:rsid w:val="001823D4"/>
    <w:rsid w:val="001823ED"/>
    <w:rsid w:val="00182459"/>
    <w:rsid w:val="00182B30"/>
    <w:rsid w:val="00182C49"/>
    <w:rsid w:val="00182E8F"/>
    <w:rsid w:val="00183BF4"/>
    <w:rsid w:val="00184156"/>
    <w:rsid w:val="001846D5"/>
    <w:rsid w:val="00184758"/>
    <w:rsid w:val="00184AE0"/>
    <w:rsid w:val="00184F27"/>
    <w:rsid w:val="001851E4"/>
    <w:rsid w:val="00185367"/>
    <w:rsid w:val="00185547"/>
    <w:rsid w:val="001856BA"/>
    <w:rsid w:val="001860E8"/>
    <w:rsid w:val="00186784"/>
    <w:rsid w:val="001869FA"/>
    <w:rsid w:val="00186CC9"/>
    <w:rsid w:val="00187147"/>
    <w:rsid w:val="001871EF"/>
    <w:rsid w:val="0018745F"/>
    <w:rsid w:val="00187AA2"/>
    <w:rsid w:val="00187AC7"/>
    <w:rsid w:val="00190511"/>
    <w:rsid w:val="00190AC1"/>
    <w:rsid w:val="00190DBF"/>
    <w:rsid w:val="00191163"/>
    <w:rsid w:val="001912D4"/>
    <w:rsid w:val="0019149A"/>
    <w:rsid w:val="00191696"/>
    <w:rsid w:val="00191768"/>
    <w:rsid w:val="0019192A"/>
    <w:rsid w:val="00191B2A"/>
    <w:rsid w:val="00191D93"/>
    <w:rsid w:val="00192A86"/>
    <w:rsid w:val="00192E80"/>
    <w:rsid w:val="0019341A"/>
    <w:rsid w:val="001935D4"/>
    <w:rsid w:val="00193FD2"/>
    <w:rsid w:val="0019477A"/>
    <w:rsid w:val="00194B1C"/>
    <w:rsid w:val="00195697"/>
    <w:rsid w:val="001956B4"/>
    <w:rsid w:val="001965F3"/>
    <w:rsid w:val="00196BA8"/>
    <w:rsid w:val="001977D0"/>
    <w:rsid w:val="00197DF9"/>
    <w:rsid w:val="00197EC4"/>
    <w:rsid w:val="001A0A92"/>
    <w:rsid w:val="001A1987"/>
    <w:rsid w:val="001A1F57"/>
    <w:rsid w:val="001A2564"/>
    <w:rsid w:val="001A26CB"/>
    <w:rsid w:val="001A285A"/>
    <w:rsid w:val="001A2AC5"/>
    <w:rsid w:val="001A3633"/>
    <w:rsid w:val="001A3763"/>
    <w:rsid w:val="001A3BE8"/>
    <w:rsid w:val="001A3EFC"/>
    <w:rsid w:val="001A403F"/>
    <w:rsid w:val="001A4BF5"/>
    <w:rsid w:val="001A4C92"/>
    <w:rsid w:val="001A4EBB"/>
    <w:rsid w:val="001A4EFB"/>
    <w:rsid w:val="001A5143"/>
    <w:rsid w:val="001A5ACF"/>
    <w:rsid w:val="001A5DDE"/>
    <w:rsid w:val="001A5E8D"/>
    <w:rsid w:val="001A6173"/>
    <w:rsid w:val="001A62C0"/>
    <w:rsid w:val="001A6539"/>
    <w:rsid w:val="001A6CBA"/>
    <w:rsid w:val="001A75A3"/>
    <w:rsid w:val="001A77F1"/>
    <w:rsid w:val="001A7864"/>
    <w:rsid w:val="001B0564"/>
    <w:rsid w:val="001B0D97"/>
    <w:rsid w:val="001B17E9"/>
    <w:rsid w:val="001B1B63"/>
    <w:rsid w:val="001B1EBA"/>
    <w:rsid w:val="001B2104"/>
    <w:rsid w:val="001B2359"/>
    <w:rsid w:val="001B2B60"/>
    <w:rsid w:val="001B2C69"/>
    <w:rsid w:val="001B364A"/>
    <w:rsid w:val="001B365B"/>
    <w:rsid w:val="001B36B7"/>
    <w:rsid w:val="001B36BF"/>
    <w:rsid w:val="001B388D"/>
    <w:rsid w:val="001B3F52"/>
    <w:rsid w:val="001B4085"/>
    <w:rsid w:val="001B4716"/>
    <w:rsid w:val="001B4C4E"/>
    <w:rsid w:val="001B5A5D"/>
    <w:rsid w:val="001B5EB3"/>
    <w:rsid w:val="001B646E"/>
    <w:rsid w:val="001B6A09"/>
    <w:rsid w:val="001B7109"/>
    <w:rsid w:val="001B734E"/>
    <w:rsid w:val="001B7BFD"/>
    <w:rsid w:val="001C1178"/>
    <w:rsid w:val="001C16ED"/>
    <w:rsid w:val="001C1CA0"/>
    <w:rsid w:val="001C1CE5"/>
    <w:rsid w:val="001C23A7"/>
    <w:rsid w:val="001C2DBA"/>
    <w:rsid w:val="001C308E"/>
    <w:rsid w:val="001C37BB"/>
    <w:rsid w:val="001C3858"/>
    <w:rsid w:val="001C3D2A"/>
    <w:rsid w:val="001C3EB4"/>
    <w:rsid w:val="001C48E3"/>
    <w:rsid w:val="001C4955"/>
    <w:rsid w:val="001C49A1"/>
    <w:rsid w:val="001C57DD"/>
    <w:rsid w:val="001C69B3"/>
    <w:rsid w:val="001C6CC0"/>
    <w:rsid w:val="001C6DE3"/>
    <w:rsid w:val="001C74C1"/>
    <w:rsid w:val="001C7745"/>
    <w:rsid w:val="001D1271"/>
    <w:rsid w:val="001D14A2"/>
    <w:rsid w:val="001D1613"/>
    <w:rsid w:val="001D174A"/>
    <w:rsid w:val="001D17AC"/>
    <w:rsid w:val="001D1A92"/>
    <w:rsid w:val="001D1F56"/>
    <w:rsid w:val="001D1FA9"/>
    <w:rsid w:val="001D2041"/>
    <w:rsid w:val="001D43BD"/>
    <w:rsid w:val="001D46C3"/>
    <w:rsid w:val="001D5142"/>
    <w:rsid w:val="001D51BA"/>
    <w:rsid w:val="001D5315"/>
    <w:rsid w:val="001D53E7"/>
    <w:rsid w:val="001D561B"/>
    <w:rsid w:val="001D6342"/>
    <w:rsid w:val="001D6C10"/>
    <w:rsid w:val="001D6D53"/>
    <w:rsid w:val="001D6E3D"/>
    <w:rsid w:val="001D72B3"/>
    <w:rsid w:val="001D73C2"/>
    <w:rsid w:val="001D77AD"/>
    <w:rsid w:val="001D7EB5"/>
    <w:rsid w:val="001E02E5"/>
    <w:rsid w:val="001E0D95"/>
    <w:rsid w:val="001E132F"/>
    <w:rsid w:val="001E1576"/>
    <w:rsid w:val="001E1B11"/>
    <w:rsid w:val="001E266B"/>
    <w:rsid w:val="001E27BD"/>
    <w:rsid w:val="001E29AB"/>
    <w:rsid w:val="001E2EB7"/>
    <w:rsid w:val="001E425D"/>
    <w:rsid w:val="001E480B"/>
    <w:rsid w:val="001E4D5C"/>
    <w:rsid w:val="001E5174"/>
    <w:rsid w:val="001E58E2"/>
    <w:rsid w:val="001E627A"/>
    <w:rsid w:val="001E647A"/>
    <w:rsid w:val="001E66C5"/>
    <w:rsid w:val="001E7277"/>
    <w:rsid w:val="001E7AED"/>
    <w:rsid w:val="001E7F65"/>
    <w:rsid w:val="001E7F88"/>
    <w:rsid w:val="001F0CFB"/>
    <w:rsid w:val="001F1646"/>
    <w:rsid w:val="001F186A"/>
    <w:rsid w:val="001F2CE2"/>
    <w:rsid w:val="001F3916"/>
    <w:rsid w:val="001F396E"/>
    <w:rsid w:val="001F3D79"/>
    <w:rsid w:val="001F449D"/>
    <w:rsid w:val="001F458E"/>
    <w:rsid w:val="001F49CD"/>
    <w:rsid w:val="001F4E9E"/>
    <w:rsid w:val="001F54C5"/>
    <w:rsid w:val="001F5D40"/>
    <w:rsid w:val="001F5E00"/>
    <w:rsid w:val="001F662C"/>
    <w:rsid w:val="001F6F8F"/>
    <w:rsid w:val="001F7074"/>
    <w:rsid w:val="001F7D08"/>
    <w:rsid w:val="001F7D09"/>
    <w:rsid w:val="00200490"/>
    <w:rsid w:val="002006E4"/>
    <w:rsid w:val="00201717"/>
    <w:rsid w:val="0020192F"/>
    <w:rsid w:val="00201F3A"/>
    <w:rsid w:val="00202802"/>
    <w:rsid w:val="00202C04"/>
    <w:rsid w:val="00203AE2"/>
    <w:rsid w:val="00203F96"/>
    <w:rsid w:val="002041A0"/>
    <w:rsid w:val="0020454C"/>
    <w:rsid w:val="00205369"/>
    <w:rsid w:val="00205444"/>
    <w:rsid w:val="00205BD3"/>
    <w:rsid w:val="00205CCE"/>
    <w:rsid w:val="00206161"/>
    <w:rsid w:val="00206186"/>
    <w:rsid w:val="002067CB"/>
    <w:rsid w:val="00206884"/>
    <w:rsid w:val="0020689C"/>
    <w:rsid w:val="002069B2"/>
    <w:rsid w:val="00206A00"/>
    <w:rsid w:val="0020704B"/>
    <w:rsid w:val="00207684"/>
    <w:rsid w:val="0020795B"/>
    <w:rsid w:val="00207996"/>
    <w:rsid w:val="00207FA3"/>
    <w:rsid w:val="002104D3"/>
    <w:rsid w:val="002105C4"/>
    <w:rsid w:val="00211093"/>
    <w:rsid w:val="00211C7A"/>
    <w:rsid w:val="002122CF"/>
    <w:rsid w:val="00212361"/>
    <w:rsid w:val="002127BF"/>
    <w:rsid w:val="002136D7"/>
    <w:rsid w:val="00213E3C"/>
    <w:rsid w:val="00213E93"/>
    <w:rsid w:val="00214191"/>
    <w:rsid w:val="00214DA8"/>
    <w:rsid w:val="00215423"/>
    <w:rsid w:val="0021580C"/>
    <w:rsid w:val="002158FA"/>
    <w:rsid w:val="00215D79"/>
    <w:rsid w:val="0021664C"/>
    <w:rsid w:val="00216DDF"/>
    <w:rsid w:val="00217230"/>
    <w:rsid w:val="00217457"/>
    <w:rsid w:val="002204A7"/>
    <w:rsid w:val="00220600"/>
    <w:rsid w:val="002206A0"/>
    <w:rsid w:val="00220D93"/>
    <w:rsid w:val="002211C0"/>
    <w:rsid w:val="002217ED"/>
    <w:rsid w:val="00221C48"/>
    <w:rsid w:val="00222280"/>
    <w:rsid w:val="002224DB"/>
    <w:rsid w:val="0022353E"/>
    <w:rsid w:val="0022374E"/>
    <w:rsid w:val="00223AF1"/>
    <w:rsid w:val="00223FCB"/>
    <w:rsid w:val="00223FE2"/>
    <w:rsid w:val="00224BF2"/>
    <w:rsid w:val="002252C3"/>
    <w:rsid w:val="002254AD"/>
    <w:rsid w:val="00225928"/>
    <w:rsid w:val="00225C54"/>
    <w:rsid w:val="00226286"/>
    <w:rsid w:val="002263CA"/>
    <w:rsid w:val="00227F36"/>
    <w:rsid w:val="00230765"/>
    <w:rsid w:val="00230964"/>
    <w:rsid w:val="00230D18"/>
    <w:rsid w:val="00230FEC"/>
    <w:rsid w:val="002316A1"/>
    <w:rsid w:val="002319E4"/>
    <w:rsid w:val="00231A95"/>
    <w:rsid w:val="00231DAE"/>
    <w:rsid w:val="00232866"/>
    <w:rsid w:val="00233472"/>
    <w:rsid w:val="00233496"/>
    <w:rsid w:val="002346A4"/>
    <w:rsid w:val="002347AF"/>
    <w:rsid w:val="00234C94"/>
    <w:rsid w:val="00234FEE"/>
    <w:rsid w:val="002351F9"/>
    <w:rsid w:val="0023537E"/>
    <w:rsid w:val="00235632"/>
    <w:rsid w:val="002357A9"/>
    <w:rsid w:val="00235872"/>
    <w:rsid w:val="00235FD7"/>
    <w:rsid w:val="00236284"/>
    <w:rsid w:val="0023680D"/>
    <w:rsid w:val="002372C4"/>
    <w:rsid w:val="0024021D"/>
    <w:rsid w:val="00240A43"/>
    <w:rsid w:val="00240B4D"/>
    <w:rsid w:val="00241559"/>
    <w:rsid w:val="00241907"/>
    <w:rsid w:val="0024219C"/>
    <w:rsid w:val="002421D2"/>
    <w:rsid w:val="002422EC"/>
    <w:rsid w:val="0024242F"/>
    <w:rsid w:val="002435B3"/>
    <w:rsid w:val="00243E30"/>
    <w:rsid w:val="00244ABB"/>
    <w:rsid w:val="002450B0"/>
    <w:rsid w:val="00245528"/>
    <w:rsid w:val="00245570"/>
    <w:rsid w:val="002458A3"/>
    <w:rsid w:val="002458EB"/>
    <w:rsid w:val="00245901"/>
    <w:rsid w:val="002459E7"/>
    <w:rsid w:val="00245BBD"/>
    <w:rsid w:val="00245EA4"/>
    <w:rsid w:val="00245EBD"/>
    <w:rsid w:val="00246399"/>
    <w:rsid w:val="002465A7"/>
    <w:rsid w:val="00246882"/>
    <w:rsid w:val="00247166"/>
    <w:rsid w:val="002472AF"/>
    <w:rsid w:val="002476C6"/>
    <w:rsid w:val="002500C8"/>
    <w:rsid w:val="00250242"/>
    <w:rsid w:val="002504B2"/>
    <w:rsid w:val="00250653"/>
    <w:rsid w:val="00250D18"/>
    <w:rsid w:val="00252069"/>
    <w:rsid w:val="00253DDF"/>
    <w:rsid w:val="0025474E"/>
    <w:rsid w:val="00254972"/>
    <w:rsid w:val="00254A0E"/>
    <w:rsid w:val="00255F24"/>
    <w:rsid w:val="0025634B"/>
    <w:rsid w:val="0025676C"/>
    <w:rsid w:val="002569D3"/>
    <w:rsid w:val="00256F6E"/>
    <w:rsid w:val="00257418"/>
    <w:rsid w:val="00257543"/>
    <w:rsid w:val="002579B3"/>
    <w:rsid w:val="0026005E"/>
    <w:rsid w:val="002617E7"/>
    <w:rsid w:val="00262142"/>
    <w:rsid w:val="0026261E"/>
    <w:rsid w:val="002627FA"/>
    <w:rsid w:val="002627FD"/>
    <w:rsid w:val="00262E97"/>
    <w:rsid w:val="002631E4"/>
    <w:rsid w:val="00264228"/>
    <w:rsid w:val="00264334"/>
    <w:rsid w:val="00264540"/>
    <w:rsid w:val="00264693"/>
    <w:rsid w:val="0026473E"/>
    <w:rsid w:val="00264EA3"/>
    <w:rsid w:val="002654B5"/>
    <w:rsid w:val="00265AAF"/>
    <w:rsid w:val="00265AEF"/>
    <w:rsid w:val="00266214"/>
    <w:rsid w:val="00266657"/>
    <w:rsid w:val="002669CF"/>
    <w:rsid w:val="00266CEC"/>
    <w:rsid w:val="00266EF7"/>
    <w:rsid w:val="002670D1"/>
    <w:rsid w:val="0026736E"/>
    <w:rsid w:val="00267C83"/>
    <w:rsid w:val="00267F47"/>
    <w:rsid w:val="00270284"/>
    <w:rsid w:val="002705FE"/>
    <w:rsid w:val="0027144F"/>
    <w:rsid w:val="00271813"/>
    <w:rsid w:val="0027183C"/>
    <w:rsid w:val="00271F3A"/>
    <w:rsid w:val="00272272"/>
    <w:rsid w:val="002729EE"/>
    <w:rsid w:val="00272CF7"/>
    <w:rsid w:val="00273278"/>
    <w:rsid w:val="002737F4"/>
    <w:rsid w:val="0027421E"/>
    <w:rsid w:val="002743BC"/>
    <w:rsid w:val="00274EDF"/>
    <w:rsid w:val="00275417"/>
    <w:rsid w:val="00275437"/>
    <w:rsid w:val="0027591C"/>
    <w:rsid w:val="00275B18"/>
    <w:rsid w:val="00275F35"/>
    <w:rsid w:val="00275F78"/>
    <w:rsid w:val="002761A6"/>
    <w:rsid w:val="00276C22"/>
    <w:rsid w:val="00277355"/>
    <w:rsid w:val="0027744B"/>
    <w:rsid w:val="00277DDB"/>
    <w:rsid w:val="002805F5"/>
    <w:rsid w:val="00280751"/>
    <w:rsid w:val="00280CB3"/>
    <w:rsid w:val="0028115C"/>
    <w:rsid w:val="00281202"/>
    <w:rsid w:val="00281565"/>
    <w:rsid w:val="002819A6"/>
    <w:rsid w:val="00281DFA"/>
    <w:rsid w:val="00282360"/>
    <w:rsid w:val="0028249E"/>
    <w:rsid w:val="002826BC"/>
    <w:rsid w:val="0028280A"/>
    <w:rsid w:val="00283423"/>
    <w:rsid w:val="00283572"/>
    <w:rsid w:val="00283756"/>
    <w:rsid w:val="00283B0E"/>
    <w:rsid w:val="00283FBF"/>
    <w:rsid w:val="00284250"/>
    <w:rsid w:val="0028459E"/>
    <w:rsid w:val="002845B0"/>
    <w:rsid w:val="00284C39"/>
    <w:rsid w:val="00284D98"/>
    <w:rsid w:val="0028539F"/>
    <w:rsid w:val="00286156"/>
    <w:rsid w:val="0028681D"/>
    <w:rsid w:val="00286ACD"/>
    <w:rsid w:val="00286F8E"/>
    <w:rsid w:val="00287073"/>
    <w:rsid w:val="00287838"/>
    <w:rsid w:val="00287F32"/>
    <w:rsid w:val="00290105"/>
    <w:rsid w:val="0029017E"/>
    <w:rsid w:val="002907B5"/>
    <w:rsid w:val="00290E9F"/>
    <w:rsid w:val="002917EB"/>
    <w:rsid w:val="00291B02"/>
    <w:rsid w:val="00291DA7"/>
    <w:rsid w:val="00292E4E"/>
    <w:rsid w:val="00292EB7"/>
    <w:rsid w:val="00292FB5"/>
    <w:rsid w:val="00293F5B"/>
    <w:rsid w:val="00295B82"/>
    <w:rsid w:val="00296227"/>
    <w:rsid w:val="002963F1"/>
    <w:rsid w:val="0029665D"/>
    <w:rsid w:val="00296F44"/>
    <w:rsid w:val="00297465"/>
    <w:rsid w:val="0029777D"/>
    <w:rsid w:val="00297A35"/>
    <w:rsid w:val="00297F7B"/>
    <w:rsid w:val="002A051A"/>
    <w:rsid w:val="002A055E"/>
    <w:rsid w:val="002A0716"/>
    <w:rsid w:val="002A0EC5"/>
    <w:rsid w:val="002A12CD"/>
    <w:rsid w:val="002A188E"/>
    <w:rsid w:val="002A1B1D"/>
    <w:rsid w:val="002A1D4E"/>
    <w:rsid w:val="002A2869"/>
    <w:rsid w:val="002A2D63"/>
    <w:rsid w:val="002A2E92"/>
    <w:rsid w:val="002A314B"/>
    <w:rsid w:val="002A3777"/>
    <w:rsid w:val="002A3C84"/>
    <w:rsid w:val="002A3C87"/>
    <w:rsid w:val="002A41B9"/>
    <w:rsid w:val="002A4858"/>
    <w:rsid w:val="002A4C15"/>
    <w:rsid w:val="002A5221"/>
    <w:rsid w:val="002A5F7B"/>
    <w:rsid w:val="002A7F35"/>
    <w:rsid w:val="002B012B"/>
    <w:rsid w:val="002B045F"/>
    <w:rsid w:val="002B050C"/>
    <w:rsid w:val="002B0CCB"/>
    <w:rsid w:val="002B0DA7"/>
    <w:rsid w:val="002B1936"/>
    <w:rsid w:val="002B1BC7"/>
    <w:rsid w:val="002B248D"/>
    <w:rsid w:val="002B24D6"/>
    <w:rsid w:val="002B250C"/>
    <w:rsid w:val="002B25A4"/>
    <w:rsid w:val="002B2881"/>
    <w:rsid w:val="002B2B52"/>
    <w:rsid w:val="002B35E4"/>
    <w:rsid w:val="002B394F"/>
    <w:rsid w:val="002B39B0"/>
    <w:rsid w:val="002B3CAF"/>
    <w:rsid w:val="002B3E54"/>
    <w:rsid w:val="002B3F18"/>
    <w:rsid w:val="002B43DE"/>
    <w:rsid w:val="002B4666"/>
    <w:rsid w:val="002B46E3"/>
    <w:rsid w:val="002B471C"/>
    <w:rsid w:val="002B4825"/>
    <w:rsid w:val="002B4D83"/>
    <w:rsid w:val="002B51E5"/>
    <w:rsid w:val="002B5389"/>
    <w:rsid w:val="002B606C"/>
    <w:rsid w:val="002B6103"/>
    <w:rsid w:val="002B6268"/>
    <w:rsid w:val="002B6B6A"/>
    <w:rsid w:val="002B6D5A"/>
    <w:rsid w:val="002B7C31"/>
    <w:rsid w:val="002C0063"/>
    <w:rsid w:val="002C112B"/>
    <w:rsid w:val="002C1189"/>
    <w:rsid w:val="002C11E8"/>
    <w:rsid w:val="002C12DD"/>
    <w:rsid w:val="002C1843"/>
    <w:rsid w:val="002C28F8"/>
    <w:rsid w:val="002C290E"/>
    <w:rsid w:val="002C2E9B"/>
    <w:rsid w:val="002C3178"/>
    <w:rsid w:val="002C3A19"/>
    <w:rsid w:val="002C3DB1"/>
    <w:rsid w:val="002C3F12"/>
    <w:rsid w:val="002C41E6"/>
    <w:rsid w:val="002C4674"/>
    <w:rsid w:val="002C4845"/>
    <w:rsid w:val="002C52DA"/>
    <w:rsid w:val="002C5B12"/>
    <w:rsid w:val="002C6354"/>
    <w:rsid w:val="002C665C"/>
    <w:rsid w:val="002C722D"/>
    <w:rsid w:val="002C75C9"/>
    <w:rsid w:val="002C767D"/>
    <w:rsid w:val="002D071A"/>
    <w:rsid w:val="002D0F96"/>
    <w:rsid w:val="002D1498"/>
    <w:rsid w:val="002D14D2"/>
    <w:rsid w:val="002D1BB2"/>
    <w:rsid w:val="002D1DA4"/>
    <w:rsid w:val="002D2AF0"/>
    <w:rsid w:val="002D3148"/>
    <w:rsid w:val="002D33B7"/>
    <w:rsid w:val="002D34B2"/>
    <w:rsid w:val="002D4276"/>
    <w:rsid w:val="002D48B0"/>
    <w:rsid w:val="002D5346"/>
    <w:rsid w:val="002D5921"/>
    <w:rsid w:val="002D5B37"/>
    <w:rsid w:val="002D6084"/>
    <w:rsid w:val="002D6553"/>
    <w:rsid w:val="002D6B6C"/>
    <w:rsid w:val="002D6E28"/>
    <w:rsid w:val="002D7359"/>
    <w:rsid w:val="002D7637"/>
    <w:rsid w:val="002D7EE2"/>
    <w:rsid w:val="002E065C"/>
    <w:rsid w:val="002E15C2"/>
    <w:rsid w:val="002E17F2"/>
    <w:rsid w:val="002E2491"/>
    <w:rsid w:val="002E24F5"/>
    <w:rsid w:val="002E2778"/>
    <w:rsid w:val="002E278D"/>
    <w:rsid w:val="002E2CDF"/>
    <w:rsid w:val="002E3299"/>
    <w:rsid w:val="002E416D"/>
    <w:rsid w:val="002E4417"/>
    <w:rsid w:val="002E4C39"/>
    <w:rsid w:val="002E5B89"/>
    <w:rsid w:val="002E69B0"/>
    <w:rsid w:val="002E6FAD"/>
    <w:rsid w:val="002E7004"/>
    <w:rsid w:val="002E737C"/>
    <w:rsid w:val="002E7CAE"/>
    <w:rsid w:val="002E7F13"/>
    <w:rsid w:val="002F0BFB"/>
    <w:rsid w:val="002F2771"/>
    <w:rsid w:val="002F2931"/>
    <w:rsid w:val="002F2BEA"/>
    <w:rsid w:val="002F30FC"/>
    <w:rsid w:val="002F37A9"/>
    <w:rsid w:val="002F3E03"/>
    <w:rsid w:val="002F4C58"/>
    <w:rsid w:val="002F5146"/>
    <w:rsid w:val="002F519E"/>
    <w:rsid w:val="002F5516"/>
    <w:rsid w:val="002F5E4F"/>
    <w:rsid w:val="002F6652"/>
    <w:rsid w:val="002F6799"/>
    <w:rsid w:val="002F67B5"/>
    <w:rsid w:val="002F6FFA"/>
    <w:rsid w:val="002F785C"/>
    <w:rsid w:val="002F7AFC"/>
    <w:rsid w:val="002F7B42"/>
    <w:rsid w:val="002F7BD8"/>
    <w:rsid w:val="002F7CF0"/>
    <w:rsid w:val="00300A90"/>
    <w:rsid w:val="003010EE"/>
    <w:rsid w:val="00301103"/>
    <w:rsid w:val="00301728"/>
    <w:rsid w:val="00301813"/>
    <w:rsid w:val="00301CE6"/>
    <w:rsid w:val="0030200E"/>
    <w:rsid w:val="003020E5"/>
    <w:rsid w:val="00302389"/>
    <w:rsid w:val="0030256B"/>
    <w:rsid w:val="00302620"/>
    <w:rsid w:val="00302CAF"/>
    <w:rsid w:val="003032D5"/>
    <w:rsid w:val="00303445"/>
    <w:rsid w:val="003034FF"/>
    <w:rsid w:val="003035EA"/>
    <w:rsid w:val="003038B4"/>
    <w:rsid w:val="00304192"/>
    <w:rsid w:val="00304CEF"/>
    <w:rsid w:val="0030501F"/>
    <w:rsid w:val="003058E3"/>
    <w:rsid w:val="00305C23"/>
    <w:rsid w:val="00305CE7"/>
    <w:rsid w:val="00306C7B"/>
    <w:rsid w:val="00306E97"/>
    <w:rsid w:val="0030769E"/>
    <w:rsid w:val="00307BA1"/>
    <w:rsid w:val="00310010"/>
    <w:rsid w:val="00310344"/>
    <w:rsid w:val="00310736"/>
    <w:rsid w:val="0031108F"/>
    <w:rsid w:val="00311350"/>
    <w:rsid w:val="00311465"/>
    <w:rsid w:val="00311702"/>
    <w:rsid w:val="00311E82"/>
    <w:rsid w:val="003127A4"/>
    <w:rsid w:val="003127AA"/>
    <w:rsid w:val="003129E2"/>
    <w:rsid w:val="00312EA9"/>
    <w:rsid w:val="00312EF9"/>
    <w:rsid w:val="00313E43"/>
    <w:rsid w:val="00313EE8"/>
    <w:rsid w:val="00313FD6"/>
    <w:rsid w:val="00314242"/>
    <w:rsid w:val="003143BD"/>
    <w:rsid w:val="003145DD"/>
    <w:rsid w:val="00314CE9"/>
    <w:rsid w:val="003151F9"/>
    <w:rsid w:val="00315363"/>
    <w:rsid w:val="0031563E"/>
    <w:rsid w:val="00315B17"/>
    <w:rsid w:val="003166B0"/>
    <w:rsid w:val="0031691F"/>
    <w:rsid w:val="003169AE"/>
    <w:rsid w:val="0031763B"/>
    <w:rsid w:val="00317DF1"/>
    <w:rsid w:val="00317EDF"/>
    <w:rsid w:val="00320379"/>
    <w:rsid w:val="003203ED"/>
    <w:rsid w:val="003205C4"/>
    <w:rsid w:val="003208B1"/>
    <w:rsid w:val="00321493"/>
    <w:rsid w:val="00321659"/>
    <w:rsid w:val="00321750"/>
    <w:rsid w:val="00321EE6"/>
    <w:rsid w:val="003224E6"/>
    <w:rsid w:val="00322C9F"/>
    <w:rsid w:val="00322E3B"/>
    <w:rsid w:val="00323DEB"/>
    <w:rsid w:val="00324424"/>
    <w:rsid w:val="0032478E"/>
    <w:rsid w:val="00324A2D"/>
    <w:rsid w:val="00324B8D"/>
    <w:rsid w:val="00324D23"/>
    <w:rsid w:val="00325916"/>
    <w:rsid w:val="00325B41"/>
    <w:rsid w:val="00325C93"/>
    <w:rsid w:val="00325E25"/>
    <w:rsid w:val="00325FFE"/>
    <w:rsid w:val="00326638"/>
    <w:rsid w:val="00326E64"/>
    <w:rsid w:val="00327609"/>
    <w:rsid w:val="00327BDE"/>
    <w:rsid w:val="00330A03"/>
    <w:rsid w:val="003313EB"/>
    <w:rsid w:val="00331751"/>
    <w:rsid w:val="00331822"/>
    <w:rsid w:val="00331E5F"/>
    <w:rsid w:val="00331ECE"/>
    <w:rsid w:val="00331EE6"/>
    <w:rsid w:val="00332A08"/>
    <w:rsid w:val="00332BBF"/>
    <w:rsid w:val="00332F2C"/>
    <w:rsid w:val="0033360C"/>
    <w:rsid w:val="00334579"/>
    <w:rsid w:val="0033467A"/>
    <w:rsid w:val="0033467B"/>
    <w:rsid w:val="00334E2A"/>
    <w:rsid w:val="00334F43"/>
    <w:rsid w:val="003356EA"/>
    <w:rsid w:val="003356FC"/>
    <w:rsid w:val="00335858"/>
    <w:rsid w:val="00335CC0"/>
    <w:rsid w:val="00335E48"/>
    <w:rsid w:val="003363A7"/>
    <w:rsid w:val="003363FE"/>
    <w:rsid w:val="00336BDA"/>
    <w:rsid w:val="00336D10"/>
    <w:rsid w:val="003371BC"/>
    <w:rsid w:val="003372FB"/>
    <w:rsid w:val="003379AA"/>
    <w:rsid w:val="00337A17"/>
    <w:rsid w:val="003405DC"/>
    <w:rsid w:val="00341DDF"/>
    <w:rsid w:val="0034250A"/>
    <w:rsid w:val="003428C8"/>
    <w:rsid w:val="00342BD7"/>
    <w:rsid w:val="00343135"/>
    <w:rsid w:val="00344CAE"/>
    <w:rsid w:val="003454D2"/>
    <w:rsid w:val="003459E4"/>
    <w:rsid w:val="00346579"/>
    <w:rsid w:val="00346697"/>
    <w:rsid w:val="00346DB5"/>
    <w:rsid w:val="003475FD"/>
    <w:rsid w:val="00347733"/>
    <w:rsid w:val="003477B1"/>
    <w:rsid w:val="003503FE"/>
    <w:rsid w:val="00350487"/>
    <w:rsid w:val="00351053"/>
    <w:rsid w:val="003511C2"/>
    <w:rsid w:val="0035120A"/>
    <w:rsid w:val="0035153C"/>
    <w:rsid w:val="00352506"/>
    <w:rsid w:val="003527BB"/>
    <w:rsid w:val="00352AB8"/>
    <w:rsid w:val="00352BDE"/>
    <w:rsid w:val="00352F03"/>
    <w:rsid w:val="00353043"/>
    <w:rsid w:val="003534EE"/>
    <w:rsid w:val="00353BF2"/>
    <w:rsid w:val="003543FF"/>
    <w:rsid w:val="0035457A"/>
    <w:rsid w:val="00354702"/>
    <w:rsid w:val="00354BA1"/>
    <w:rsid w:val="00354BC9"/>
    <w:rsid w:val="003550A9"/>
    <w:rsid w:val="00355DAC"/>
    <w:rsid w:val="003562B7"/>
    <w:rsid w:val="003565FF"/>
    <w:rsid w:val="00356660"/>
    <w:rsid w:val="0035709E"/>
    <w:rsid w:val="00357380"/>
    <w:rsid w:val="00357CEC"/>
    <w:rsid w:val="003602D9"/>
    <w:rsid w:val="003604CE"/>
    <w:rsid w:val="0036064F"/>
    <w:rsid w:val="00360785"/>
    <w:rsid w:val="00360866"/>
    <w:rsid w:val="00360941"/>
    <w:rsid w:val="00360E8F"/>
    <w:rsid w:val="00360F03"/>
    <w:rsid w:val="003611D2"/>
    <w:rsid w:val="00361B9A"/>
    <w:rsid w:val="00361EDE"/>
    <w:rsid w:val="00362562"/>
    <w:rsid w:val="0036276F"/>
    <w:rsid w:val="003631E2"/>
    <w:rsid w:val="003634B5"/>
    <w:rsid w:val="00363920"/>
    <w:rsid w:val="00364697"/>
    <w:rsid w:val="003654D7"/>
    <w:rsid w:val="003656DC"/>
    <w:rsid w:val="00365836"/>
    <w:rsid w:val="003658DF"/>
    <w:rsid w:val="00365D11"/>
    <w:rsid w:val="00366B26"/>
    <w:rsid w:val="00367434"/>
    <w:rsid w:val="00370002"/>
    <w:rsid w:val="00370AFB"/>
    <w:rsid w:val="00370E47"/>
    <w:rsid w:val="00370F6B"/>
    <w:rsid w:val="00370F78"/>
    <w:rsid w:val="00371BAB"/>
    <w:rsid w:val="00371CE2"/>
    <w:rsid w:val="003722AD"/>
    <w:rsid w:val="00372540"/>
    <w:rsid w:val="00372A3F"/>
    <w:rsid w:val="00372BF6"/>
    <w:rsid w:val="00372DFB"/>
    <w:rsid w:val="00372F0C"/>
    <w:rsid w:val="0037361F"/>
    <w:rsid w:val="003740C4"/>
    <w:rsid w:val="003741F7"/>
    <w:rsid w:val="003742AC"/>
    <w:rsid w:val="003744C4"/>
    <w:rsid w:val="00374705"/>
    <w:rsid w:val="00374964"/>
    <w:rsid w:val="00374CED"/>
    <w:rsid w:val="00375692"/>
    <w:rsid w:val="00375699"/>
    <w:rsid w:val="00375809"/>
    <w:rsid w:val="00375D58"/>
    <w:rsid w:val="0037681A"/>
    <w:rsid w:val="00376989"/>
    <w:rsid w:val="00376CC5"/>
    <w:rsid w:val="00377902"/>
    <w:rsid w:val="00377CE1"/>
    <w:rsid w:val="00380110"/>
    <w:rsid w:val="00380A41"/>
    <w:rsid w:val="00380FC4"/>
    <w:rsid w:val="00381512"/>
    <w:rsid w:val="00381B90"/>
    <w:rsid w:val="00381EE0"/>
    <w:rsid w:val="00381FB0"/>
    <w:rsid w:val="00382521"/>
    <w:rsid w:val="00382DD5"/>
    <w:rsid w:val="003839AE"/>
    <w:rsid w:val="00383B48"/>
    <w:rsid w:val="00383E41"/>
    <w:rsid w:val="0038427A"/>
    <w:rsid w:val="0038428A"/>
    <w:rsid w:val="00384BE1"/>
    <w:rsid w:val="00384C27"/>
    <w:rsid w:val="00384CBA"/>
    <w:rsid w:val="00384E6D"/>
    <w:rsid w:val="00385039"/>
    <w:rsid w:val="003851EC"/>
    <w:rsid w:val="003853BB"/>
    <w:rsid w:val="00385B95"/>
    <w:rsid w:val="00385BF0"/>
    <w:rsid w:val="00385F9C"/>
    <w:rsid w:val="00386197"/>
    <w:rsid w:val="00386634"/>
    <w:rsid w:val="003869FE"/>
    <w:rsid w:val="003872A4"/>
    <w:rsid w:val="003877F3"/>
    <w:rsid w:val="00387F90"/>
    <w:rsid w:val="00387FA3"/>
    <w:rsid w:val="0039019C"/>
    <w:rsid w:val="00390260"/>
    <w:rsid w:val="003909AA"/>
    <w:rsid w:val="00390C62"/>
    <w:rsid w:val="00391509"/>
    <w:rsid w:val="00391A80"/>
    <w:rsid w:val="00391B4D"/>
    <w:rsid w:val="003921F6"/>
    <w:rsid w:val="00392245"/>
    <w:rsid w:val="003929C2"/>
    <w:rsid w:val="00393518"/>
    <w:rsid w:val="0039355A"/>
    <w:rsid w:val="003939FF"/>
    <w:rsid w:val="003945E6"/>
    <w:rsid w:val="00394D07"/>
    <w:rsid w:val="0039503E"/>
    <w:rsid w:val="003957C5"/>
    <w:rsid w:val="003959F7"/>
    <w:rsid w:val="00395CF1"/>
    <w:rsid w:val="00395D8B"/>
    <w:rsid w:val="0039665F"/>
    <w:rsid w:val="00396907"/>
    <w:rsid w:val="00396B90"/>
    <w:rsid w:val="0039728D"/>
    <w:rsid w:val="003975D1"/>
    <w:rsid w:val="003978B4"/>
    <w:rsid w:val="00397D31"/>
    <w:rsid w:val="00397EF3"/>
    <w:rsid w:val="003A0043"/>
    <w:rsid w:val="003A12B0"/>
    <w:rsid w:val="003A1629"/>
    <w:rsid w:val="003A2223"/>
    <w:rsid w:val="003A2249"/>
    <w:rsid w:val="003A2437"/>
    <w:rsid w:val="003A2A0F"/>
    <w:rsid w:val="003A2E62"/>
    <w:rsid w:val="003A315A"/>
    <w:rsid w:val="003A330E"/>
    <w:rsid w:val="003A37C3"/>
    <w:rsid w:val="003A40BE"/>
    <w:rsid w:val="003A40ED"/>
    <w:rsid w:val="003A422E"/>
    <w:rsid w:val="003A45A1"/>
    <w:rsid w:val="003A4CE2"/>
    <w:rsid w:val="003A4DA3"/>
    <w:rsid w:val="003A4E42"/>
    <w:rsid w:val="003A522B"/>
    <w:rsid w:val="003A5B0A"/>
    <w:rsid w:val="003A6792"/>
    <w:rsid w:val="003A6884"/>
    <w:rsid w:val="003A6BAC"/>
    <w:rsid w:val="003A6D66"/>
    <w:rsid w:val="003A70A4"/>
    <w:rsid w:val="003A7363"/>
    <w:rsid w:val="003A7420"/>
    <w:rsid w:val="003A7653"/>
    <w:rsid w:val="003A78AB"/>
    <w:rsid w:val="003A7C4D"/>
    <w:rsid w:val="003A7D24"/>
    <w:rsid w:val="003A7DF3"/>
    <w:rsid w:val="003A7DFF"/>
    <w:rsid w:val="003A7EF3"/>
    <w:rsid w:val="003B10E2"/>
    <w:rsid w:val="003B159C"/>
    <w:rsid w:val="003B181E"/>
    <w:rsid w:val="003B1DAE"/>
    <w:rsid w:val="003B2A41"/>
    <w:rsid w:val="003B2CF9"/>
    <w:rsid w:val="003B3411"/>
    <w:rsid w:val="003B361F"/>
    <w:rsid w:val="003B369F"/>
    <w:rsid w:val="003B36A3"/>
    <w:rsid w:val="003B42CF"/>
    <w:rsid w:val="003B4536"/>
    <w:rsid w:val="003B45C3"/>
    <w:rsid w:val="003B47A2"/>
    <w:rsid w:val="003B4B93"/>
    <w:rsid w:val="003B4E22"/>
    <w:rsid w:val="003B4ED7"/>
    <w:rsid w:val="003B5215"/>
    <w:rsid w:val="003B5C9B"/>
    <w:rsid w:val="003B5E96"/>
    <w:rsid w:val="003B64BB"/>
    <w:rsid w:val="003B66F0"/>
    <w:rsid w:val="003B6944"/>
    <w:rsid w:val="003B6ABB"/>
    <w:rsid w:val="003B6D44"/>
    <w:rsid w:val="003B6DDE"/>
    <w:rsid w:val="003B74BF"/>
    <w:rsid w:val="003B7606"/>
    <w:rsid w:val="003B7F67"/>
    <w:rsid w:val="003B7FE5"/>
    <w:rsid w:val="003BBFB0"/>
    <w:rsid w:val="003C031B"/>
    <w:rsid w:val="003C03C4"/>
    <w:rsid w:val="003C07B6"/>
    <w:rsid w:val="003C0BBA"/>
    <w:rsid w:val="003C11C8"/>
    <w:rsid w:val="003C13DB"/>
    <w:rsid w:val="003C1B5F"/>
    <w:rsid w:val="003C2092"/>
    <w:rsid w:val="003C24F1"/>
    <w:rsid w:val="003C2589"/>
    <w:rsid w:val="003C2702"/>
    <w:rsid w:val="003C2A2C"/>
    <w:rsid w:val="003C2D35"/>
    <w:rsid w:val="003C31DA"/>
    <w:rsid w:val="003C3498"/>
    <w:rsid w:val="003C3601"/>
    <w:rsid w:val="003C3D25"/>
    <w:rsid w:val="003C3EFF"/>
    <w:rsid w:val="003C4277"/>
    <w:rsid w:val="003C508C"/>
    <w:rsid w:val="003C50EF"/>
    <w:rsid w:val="003C51D0"/>
    <w:rsid w:val="003C5340"/>
    <w:rsid w:val="003C543B"/>
    <w:rsid w:val="003C5A82"/>
    <w:rsid w:val="003C5F34"/>
    <w:rsid w:val="003C5FB5"/>
    <w:rsid w:val="003C76C7"/>
    <w:rsid w:val="003C7806"/>
    <w:rsid w:val="003C7E0F"/>
    <w:rsid w:val="003D0045"/>
    <w:rsid w:val="003D014A"/>
    <w:rsid w:val="003D040D"/>
    <w:rsid w:val="003D06CD"/>
    <w:rsid w:val="003D080F"/>
    <w:rsid w:val="003D0960"/>
    <w:rsid w:val="003D0D19"/>
    <w:rsid w:val="003D109F"/>
    <w:rsid w:val="003D2478"/>
    <w:rsid w:val="003D2A8D"/>
    <w:rsid w:val="003D2C3D"/>
    <w:rsid w:val="003D2CFF"/>
    <w:rsid w:val="003D3178"/>
    <w:rsid w:val="003D31CB"/>
    <w:rsid w:val="003D3BF4"/>
    <w:rsid w:val="003D3C45"/>
    <w:rsid w:val="003D40E7"/>
    <w:rsid w:val="003D4F2F"/>
    <w:rsid w:val="003D52AB"/>
    <w:rsid w:val="003D56CB"/>
    <w:rsid w:val="003D5B1F"/>
    <w:rsid w:val="003D669E"/>
    <w:rsid w:val="003D688F"/>
    <w:rsid w:val="003D6B40"/>
    <w:rsid w:val="003D6B4E"/>
    <w:rsid w:val="003D72EA"/>
    <w:rsid w:val="003D7445"/>
    <w:rsid w:val="003D7E32"/>
    <w:rsid w:val="003E0376"/>
    <w:rsid w:val="003E099F"/>
    <w:rsid w:val="003E1503"/>
    <w:rsid w:val="003E15FA"/>
    <w:rsid w:val="003E1DD8"/>
    <w:rsid w:val="003E24C2"/>
    <w:rsid w:val="003E260D"/>
    <w:rsid w:val="003E2D23"/>
    <w:rsid w:val="003E2D3E"/>
    <w:rsid w:val="003E3AF0"/>
    <w:rsid w:val="003E3BDA"/>
    <w:rsid w:val="003E4464"/>
    <w:rsid w:val="003E4638"/>
    <w:rsid w:val="003E46D8"/>
    <w:rsid w:val="003E49C6"/>
    <w:rsid w:val="003E4E95"/>
    <w:rsid w:val="003E50D5"/>
    <w:rsid w:val="003E5213"/>
    <w:rsid w:val="003E55E4"/>
    <w:rsid w:val="003E5A17"/>
    <w:rsid w:val="003E5C20"/>
    <w:rsid w:val="003E5C9F"/>
    <w:rsid w:val="003E608C"/>
    <w:rsid w:val="003E61C6"/>
    <w:rsid w:val="003E65FD"/>
    <w:rsid w:val="003E6C91"/>
    <w:rsid w:val="003E717B"/>
    <w:rsid w:val="003E7233"/>
    <w:rsid w:val="003E74E3"/>
    <w:rsid w:val="003E7C52"/>
    <w:rsid w:val="003E7D77"/>
    <w:rsid w:val="003F0416"/>
    <w:rsid w:val="003F05C7"/>
    <w:rsid w:val="003F0602"/>
    <w:rsid w:val="003F11C1"/>
    <w:rsid w:val="003F16BF"/>
    <w:rsid w:val="003F20AF"/>
    <w:rsid w:val="003F2AC6"/>
    <w:rsid w:val="003F2CD4"/>
    <w:rsid w:val="003F3670"/>
    <w:rsid w:val="003F3FB7"/>
    <w:rsid w:val="003F4347"/>
    <w:rsid w:val="003F4767"/>
    <w:rsid w:val="003F522E"/>
    <w:rsid w:val="003F54A9"/>
    <w:rsid w:val="003F57CF"/>
    <w:rsid w:val="003F594E"/>
    <w:rsid w:val="003F645E"/>
    <w:rsid w:val="003F66B6"/>
    <w:rsid w:val="003F6950"/>
    <w:rsid w:val="003F6BBE"/>
    <w:rsid w:val="003F6EB8"/>
    <w:rsid w:val="003F794B"/>
    <w:rsid w:val="003F7D64"/>
    <w:rsid w:val="004000E8"/>
    <w:rsid w:val="004008BB"/>
    <w:rsid w:val="004010A4"/>
    <w:rsid w:val="00401423"/>
    <w:rsid w:val="004014CC"/>
    <w:rsid w:val="0040165C"/>
    <w:rsid w:val="00402E2B"/>
    <w:rsid w:val="004030F3"/>
    <w:rsid w:val="004032F9"/>
    <w:rsid w:val="004039C1"/>
    <w:rsid w:val="00404DBD"/>
    <w:rsid w:val="00405014"/>
    <w:rsid w:val="0040512B"/>
    <w:rsid w:val="004052FF"/>
    <w:rsid w:val="00405942"/>
    <w:rsid w:val="00405AB7"/>
    <w:rsid w:val="00405CA5"/>
    <w:rsid w:val="00406035"/>
    <w:rsid w:val="004062B1"/>
    <w:rsid w:val="00406497"/>
    <w:rsid w:val="00406693"/>
    <w:rsid w:val="00406878"/>
    <w:rsid w:val="00406A3B"/>
    <w:rsid w:val="00406A7D"/>
    <w:rsid w:val="004078A1"/>
    <w:rsid w:val="00407CD3"/>
    <w:rsid w:val="00407E6A"/>
    <w:rsid w:val="00410134"/>
    <w:rsid w:val="0041061E"/>
    <w:rsid w:val="00410B72"/>
    <w:rsid w:val="00410F18"/>
    <w:rsid w:val="00412200"/>
    <w:rsid w:val="004123A7"/>
    <w:rsid w:val="0041263E"/>
    <w:rsid w:val="00412AAF"/>
    <w:rsid w:val="00413065"/>
    <w:rsid w:val="00413A96"/>
    <w:rsid w:val="00413AAC"/>
    <w:rsid w:val="00413E92"/>
    <w:rsid w:val="00414D2D"/>
    <w:rsid w:val="00414E44"/>
    <w:rsid w:val="00414F83"/>
    <w:rsid w:val="00414F9A"/>
    <w:rsid w:val="0041543B"/>
    <w:rsid w:val="00415478"/>
    <w:rsid w:val="00415776"/>
    <w:rsid w:val="00415B10"/>
    <w:rsid w:val="00415B26"/>
    <w:rsid w:val="00415C36"/>
    <w:rsid w:val="004161B6"/>
    <w:rsid w:val="00416661"/>
    <w:rsid w:val="00416A7E"/>
    <w:rsid w:val="00416EF4"/>
    <w:rsid w:val="004201B1"/>
    <w:rsid w:val="0042026B"/>
    <w:rsid w:val="004203BA"/>
    <w:rsid w:val="004204DE"/>
    <w:rsid w:val="00420D44"/>
    <w:rsid w:val="00420F90"/>
    <w:rsid w:val="00421105"/>
    <w:rsid w:val="0042145A"/>
    <w:rsid w:val="00421760"/>
    <w:rsid w:val="00421A86"/>
    <w:rsid w:val="00422AA4"/>
    <w:rsid w:val="00422C85"/>
    <w:rsid w:val="004231B0"/>
    <w:rsid w:val="004238F3"/>
    <w:rsid w:val="00423A41"/>
    <w:rsid w:val="004242F4"/>
    <w:rsid w:val="004249C9"/>
    <w:rsid w:val="004253DD"/>
    <w:rsid w:val="004258F5"/>
    <w:rsid w:val="00425995"/>
    <w:rsid w:val="004259EB"/>
    <w:rsid w:val="004262BB"/>
    <w:rsid w:val="00426597"/>
    <w:rsid w:val="00426827"/>
    <w:rsid w:val="004271F6"/>
    <w:rsid w:val="00427248"/>
    <w:rsid w:val="00427EC3"/>
    <w:rsid w:val="00430A8C"/>
    <w:rsid w:val="00431341"/>
    <w:rsid w:val="0043197B"/>
    <w:rsid w:val="00432567"/>
    <w:rsid w:val="00432903"/>
    <w:rsid w:val="0043345F"/>
    <w:rsid w:val="004341F0"/>
    <w:rsid w:val="00434F7A"/>
    <w:rsid w:val="00435B8E"/>
    <w:rsid w:val="00435B94"/>
    <w:rsid w:val="00437049"/>
    <w:rsid w:val="004373AD"/>
    <w:rsid w:val="00437447"/>
    <w:rsid w:val="0043781B"/>
    <w:rsid w:val="00437E88"/>
    <w:rsid w:val="00437E8A"/>
    <w:rsid w:val="004402D0"/>
    <w:rsid w:val="0044072A"/>
    <w:rsid w:val="00441587"/>
    <w:rsid w:val="00441A92"/>
    <w:rsid w:val="00441DEF"/>
    <w:rsid w:val="004423B7"/>
    <w:rsid w:val="00442682"/>
    <w:rsid w:val="00442BD8"/>
    <w:rsid w:val="00442DEC"/>
    <w:rsid w:val="00442E9C"/>
    <w:rsid w:val="004430D9"/>
    <w:rsid w:val="004431DC"/>
    <w:rsid w:val="004434D3"/>
    <w:rsid w:val="0044398C"/>
    <w:rsid w:val="00443A14"/>
    <w:rsid w:val="00443AB4"/>
    <w:rsid w:val="00443FA6"/>
    <w:rsid w:val="0044431B"/>
    <w:rsid w:val="00444F56"/>
    <w:rsid w:val="0044521D"/>
    <w:rsid w:val="00445F61"/>
    <w:rsid w:val="00446488"/>
    <w:rsid w:val="00446859"/>
    <w:rsid w:val="00446AD1"/>
    <w:rsid w:val="00446D37"/>
    <w:rsid w:val="00446FD9"/>
    <w:rsid w:val="004509A1"/>
    <w:rsid w:val="00450A7E"/>
    <w:rsid w:val="00450AC9"/>
    <w:rsid w:val="00450B1F"/>
    <w:rsid w:val="00451004"/>
    <w:rsid w:val="00451362"/>
    <w:rsid w:val="004517AA"/>
    <w:rsid w:val="00451ABB"/>
    <w:rsid w:val="00451B17"/>
    <w:rsid w:val="00452A11"/>
    <w:rsid w:val="00452CAC"/>
    <w:rsid w:val="0045306F"/>
    <w:rsid w:val="004536DD"/>
    <w:rsid w:val="00454015"/>
    <w:rsid w:val="00454F1B"/>
    <w:rsid w:val="00455F39"/>
    <w:rsid w:val="00456204"/>
    <w:rsid w:val="00456776"/>
    <w:rsid w:val="004567AD"/>
    <w:rsid w:val="00456A6F"/>
    <w:rsid w:val="00456D95"/>
    <w:rsid w:val="00456E41"/>
    <w:rsid w:val="00456ED2"/>
    <w:rsid w:val="00457288"/>
    <w:rsid w:val="00457322"/>
    <w:rsid w:val="004574C4"/>
    <w:rsid w:val="00457565"/>
    <w:rsid w:val="004576FE"/>
    <w:rsid w:val="00457A52"/>
    <w:rsid w:val="00457A56"/>
    <w:rsid w:val="00457B71"/>
    <w:rsid w:val="00457D3B"/>
    <w:rsid w:val="00457D7C"/>
    <w:rsid w:val="00457DB3"/>
    <w:rsid w:val="00460DD6"/>
    <w:rsid w:val="00460FEF"/>
    <w:rsid w:val="004617D1"/>
    <w:rsid w:val="00461CE4"/>
    <w:rsid w:val="00462F3E"/>
    <w:rsid w:val="00463772"/>
    <w:rsid w:val="00464274"/>
    <w:rsid w:val="004646BD"/>
    <w:rsid w:val="00464C08"/>
    <w:rsid w:val="00464DDB"/>
    <w:rsid w:val="00465323"/>
    <w:rsid w:val="004656C3"/>
    <w:rsid w:val="00465CD1"/>
    <w:rsid w:val="00465F79"/>
    <w:rsid w:val="004669E2"/>
    <w:rsid w:val="00466DB9"/>
    <w:rsid w:val="00467671"/>
    <w:rsid w:val="0046777D"/>
    <w:rsid w:val="00467F1A"/>
    <w:rsid w:val="004708D8"/>
    <w:rsid w:val="00470C31"/>
    <w:rsid w:val="00470E6B"/>
    <w:rsid w:val="00471216"/>
    <w:rsid w:val="004716BE"/>
    <w:rsid w:val="00471702"/>
    <w:rsid w:val="00471C23"/>
    <w:rsid w:val="00471DE0"/>
    <w:rsid w:val="00471E59"/>
    <w:rsid w:val="00472DB8"/>
    <w:rsid w:val="004733FB"/>
    <w:rsid w:val="004734D0"/>
    <w:rsid w:val="00473752"/>
    <w:rsid w:val="00473D1F"/>
    <w:rsid w:val="004749DF"/>
    <w:rsid w:val="00474BD0"/>
    <w:rsid w:val="00474FD4"/>
    <w:rsid w:val="004750A0"/>
    <w:rsid w:val="0047556B"/>
    <w:rsid w:val="0047562B"/>
    <w:rsid w:val="00475B26"/>
    <w:rsid w:val="00475CAB"/>
    <w:rsid w:val="004761DB"/>
    <w:rsid w:val="00476900"/>
    <w:rsid w:val="00476A57"/>
    <w:rsid w:val="00476A85"/>
    <w:rsid w:val="00476F18"/>
    <w:rsid w:val="00477768"/>
    <w:rsid w:val="00477B7B"/>
    <w:rsid w:val="00477C4D"/>
    <w:rsid w:val="0048021C"/>
    <w:rsid w:val="0048069B"/>
    <w:rsid w:val="004806A9"/>
    <w:rsid w:val="00480A01"/>
    <w:rsid w:val="00480B35"/>
    <w:rsid w:val="00481248"/>
    <w:rsid w:val="004812C1"/>
    <w:rsid w:val="0048147E"/>
    <w:rsid w:val="00482020"/>
    <w:rsid w:val="0048220D"/>
    <w:rsid w:val="00482855"/>
    <w:rsid w:val="00482C59"/>
    <w:rsid w:val="00482DD8"/>
    <w:rsid w:val="00482FB8"/>
    <w:rsid w:val="004832AC"/>
    <w:rsid w:val="00483870"/>
    <w:rsid w:val="00483DC5"/>
    <w:rsid w:val="00483FB7"/>
    <w:rsid w:val="00484418"/>
    <w:rsid w:val="004847DA"/>
    <w:rsid w:val="004847EB"/>
    <w:rsid w:val="004848BD"/>
    <w:rsid w:val="00484A5F"/>
    <w:rsid w:val="00484C52"/>
    <w:rsid w:val="00485CF8"/>
    <w:rsid w:val="00485DFE"/>
    <w:rsid w:val="00485E88"/>
    <w:rsid w:val="00486520"/>
    <w:rsid w:val="00486742"/>
    <w:rsid w:val="00486A19"/>
    <w:rsid w:val="0048779E"/>
    <w:rsid w:val="00487830"/>
    <w:rsid w:val="0049032D"/>
    <w:rsid w:val="00490D07"/>
    <w:rsid w:val="00490D7D"/>
    <w:rsid w:val="004911ED"/>
    <w:rsid w:val="00491B38"/>
    <w:rsid w:val="00491BF5"/>
    <w:rsid w:val="00492BC5"/>
    <w:rsid w:val="004931F4"/>
    <w:rsid w:val="00493BDE"/>
    <w:rsid w:val="00493E3B"/>
    <w:rsid w:val="00493FC1"/>
    <w:rsid w:val="004945C1"/>
    <w:rsid w:val="00494D30"/>
    <w:rsid w:val="00495374"/>
    <w:rsid w:val="004956AA"/>
    <w:rsid w:val="00495795"/>
    <w:rsid w:val="004960CA"/>
    <w:rsid w:val="004964F1"/>
    <w:rsid w:val="00496F98"/>
    <w:rsid w:val="004972D5"/>
    <w:rsid w:val="004977D4"/>
    <w:rsid w:val="00497A3E"/>
    <w:rsid w:val="00497CD2"/>
    <w:rsid w:val="00497D73"/>
    <w:rsid w:val="00497F86"/>
    <w:rsid w:val="004A0028"/>
    <w:rsid w:val="004A0B87"/>
    <w:rsid w:val="004A0E6A"/>
    <w:rsid w:val="004A135D"/>
    <w:rsid w:val="004A16BC"/>
    <w:rsid w:val="004A1FC0"/>
    <w:rsid w:val="004A20BB"/>
    <w:rsid w:val="004A20FC"/>
    <w:rsid w:val="004A2171"/>
    <w:rsid w:val="004A235B"/>
    <w:rsid w:val="004A2B94"/>
    <w:rsid w:val="004A2D05"/>
    <w:rsid w:val="004A2E55"/>
    <w:rsid w:val="004A2F1F"/>
    <w:rsid w:val="004A3654"/>
    <w:rsid w:val="004A3C2F"/>
    <w:rsid w:val="004A5096"/>
    <w:rsid w:val="004A50C1"/>
    <w:rsid w:val="004A55AE"/>
    <w:rsid w:val="004A619A"/>
    <w:rsid w:val="004A64BC"/>
    <w:rsid w:val="004A6B27"/>
    <w:rsid w:val="004A6B99"/>
    <w:rsid w:val="004A6E52"/>
    <w:rsid w:val="004A70B4"/>
    <w:rsid w:val="004A7327"/>
    <w:rsid w:val="004A75EE"/>
    <w:rsid w:val="004A7890"/>
    <w:rsid w:val="004A7923"/>
    <w:rsid w:val="004A7B7B"/>
    <w:rsid w:val="004B0147"/>
    <w:rsid w:val="004B01F0"/>
    <w:rsid w:val="004B07CD"/>
    <w:rsid w:val="004B16B7"/>
    <w:rsid w:val="004B1A16"/>
    <w:rsid w:val="004B21C3"/>
    <w:rsid w:val="004B321D"/>
    <w:rsid w:val="004B339C"/>
    <w:rsid w:val="004B34FA"/>
    <w:rsid w:val="004B3F42"/>
    <w:rsid w:val="004B4424"/>
    <w:rsid w:val="004B4869"/>
    <w:rsid w:val="004B4874"/>
    <w:rsid w:val="004B4E79"/>
    <w:rsid w:val="004B4FE7"/>
    <w:rsid w:val="004B5862"/>
    <w:rsid w:val="004B59E0"/>
    <w:rsid w:val="004B5B29"/>
    <w:rsid w:val="004B5D76"/>
    <w:rsid w:val="004B6002"/>
    <w:rsid w:val="004B606F"/>
    <w:rsid w:val="004B6380"/>
    <w:rsid w:val="004B6E04"/>
    <w:rsid w:val="004B6F6A"/>
    <w:rsid w:val="004B7175"/>
    <w:rsid w:val="004B76AB"/>
    <w:rsid w:val="004B7982"/>
    <w:rsid w:val="004B7A22"/>
    <w:rsid w:val="004B7B6A"/>
    <w:rsid w:val="004B7BDE"/>
    <w:rsid w:val="004B7C0C"/>
    <w:rsid w:val="004C086D"/>
    <w:rsid w:val="004C0D94"/>
    <w:rsid w:val="004C0F01"/>
    <w:rsid w:val="004C1501"/>
    <w:rsid w:val="004C1F2B"/>
    <w:rsid w:val="004C21A0"/>
    <w:rsid w:val="004C252A"/>
    <w:rsid w:val="004C2B1B"/>
    <w:rsid w:val="004C2D59"/>
    <w:rsid w:val="004C3016"/>
    <w:rsid w:val="004C34C5"/>
    <w:rsid w:val="004C3898"/>
    <w:rsid w:val="004C3E68"/>
    <w:rsid w:val="004C3E88"/>
    <w:rsid w:val="004C44DD"/>
    <w:rsid w:val="004C4526"/>
    <w:rsid w:val="004C4927"/>
    <w:rsid w:val="004C4E42"/>
    <w:rsid w:val="004C4FB9"/>
    <w:rsid w:val="004C5500"/>
    <w:rsid w:val="004C5795"/>
    <w:rsid w:val="004C5864"/>
    <w:rsid w:val="004C5875"/>
    <w:rsid w:val="004C5906"/>
    <w:rsid w:val="004C6AC0"/>
    <w:rsid w:val="004C6C45"/>
    <w:rsid w:val="004C6CE3"/>
    <w:rsid w:val="004C6E31"/>
    <w:rsid w:val="004C6FAA"/>
    <w:rsid w:val="004C7045"/>
    <w:rsid w:val="004C705F"/>
    <w:rsid w:val="004C77CD"/>
    <w:rsid w:val="004C7BA5"/>
    <w:rsid w:val="004C7EF0"/>
    <w:rsid w:val="004C7FF5"/>
    <w:rsid w:val="004D154F"/>
    <w:rsid w:val="004D1D22"/>
    <w:rsid w:val="004D270D"/>
    <w:rsid w:val="004D2E2E"/>
    <w:rsid w:val="004D2F34"/>
    <w:rsid w:val="004D34E0"/>
    <w:rsid w:val="004D3558"/>
    <w:rsid w:val="004D36B1"/>
    <w:rsid w:val="004D3B5A"/>
    <w:rsid w:val="004D3CF7"/>
    <w:rsid w:val="004D4816"/>
    <w:rsid w:val="004D5568"/>
    <w:rsid w:val="004D564C"/>
    <w:rsid w:val="004D573B"/>
    <w:rsid w:val="004D5908"/>
    <w:rsid w:val="004D5A34"/>
    <w:rsid w:val="004D6011"/>
    <w:rsid w:val="004D619B"/>
    <w:rsid w:val="004D61F8"/>
    <w:rsid w:val="004D735E"/>
    <w:rsid w:val="004D7747"/>
    <w:rsid w:val="004D7DBC"/>
    <w:rsid w:val="004D7EBD"/>
    <w:rsid w:val="004E135B"/>
    <w:rsid w:val="004E1A69"/>
    <w:rsid w:val="004E2454"/>
    <w:rsid w:val="004E2680"/>
    <w:rsid w:val="004E28F9"/>
    <w:rsid w:val="004E2C72"/>
    <w:rsid w:val="004E348F"/>
    <w:rsid w:val="004E3868"/>
    <w:rsid w:val="004E3F4A"/>
    <w:rsid w:val="004E41B0"/>
    <w:rsid w:val="004E447F"/>
    <w:rsid w:val="004E462E"/>
    <w:rsid w:val="004E493C"/>
    <w:rsid w:val="004E4C82"/>
    <w:rsid w:val="004E4FA4"/>
    <w:rsid w:val="004E52C9"/>
    <w:rsid w:val="004E550C"/>
    <w:rsid w:val="004E56DC"/>
    <w:rsid w:val="004E5B57"/>
    <w:rsid w:val="004E65AA"/>
    <w:rsid w:val="004E6801"/>
    <w:rsid w:val="004E7205"/>
    <w:rsid w:val="004E7264"/>
    <w:rsid w:val="004E76F4"/>
    <w:rsid w:val="004F0AD5"/>
    <w:rsid w:val="004F0B4E"/>
    <w:rsid w:val="004F0B6C"/>
    <w:rsid w:val="004F1BC2"/>
    <w:rsid w:val="004F1C01"/>
    <w:rsid w:val="004F1D72"/>
    <w:rsid w:val="004F1E5C"/>
    <w:rsid w:val="004F2078"/>
    <w:rsid w:val="004F238A"/>
    <w:rsid w:val="004F2D38"/>
    <w:rsid w:val="004F2E36"/>
    <w:rsid w:val="004F3419"/>
    <w:rsid w:val="004F3461"/>
    <w:rsid w:val="004F35D6"/>
    <w:rsid w:val="004F3D95"/>
    <w:rsid w:val="004F4293"/>
    <w:rsid w:val="004F4570"/>
    <w:rsid w:val="004F4DA3"/>
    <w:rsid w:val="004F4EF3"/>
    <w:rsid w:val="004F53A7"/>
    <w:rsid w:val="004F53D2"/>
    <w:rsid w:val="004F57A2"/>
    <w:rsid w:val="004F5B16"/>
    <w:rsid w:val="004F60A8"/>
    <w:rsid w:val="004F61CA"/>
    <w:rsid w:val="004F72DE"/>
    <w:rsid w:val="004F74FC"/>
    <w:rsid w:val="004F7A4A"/>
    <w:rsid w:val="004F7DC4"/>
    <w:rsid w:val="004F7E5B"/>
    <w:rsid w:val="00500368"/>
    <w:rsid w:val="00500A0D"/>
    <w:rsid w:val="00501176"/>
    <w:rsid w:val="005029D0"/>
    <w:rsid w:val="00502DDB"/>
    <w:rsid w:val="00502E73"/>
    <w:rsid w:val="0050344F"/>
    <w:rsid w:val="00503702"/>
    <w:rsid w:val="00504335"/>
    <w:rsid w:val="005047AE"/>
    <w:rsid w:val="00504BC8"/>
    <w:rsid w:val="00504FC9"/>
    <w:rsid w:val="005051D1"/>
    <w:rsid w:val="0050549A"/>
    <w:rsid w:val="00505FC1"/>
    <w:rsid w:val="00506557"/>
    <w:rsid w:val="005065B1"/>
    <w:rsid w:val="0050677A"/>
    <w:rsid w:val="005067A1"/>
    <w:rsid w:val="00506954"/>
    <w:rsid w:val="00506A77"/>
    <w:rsid w:val="00506E70"/>
    <w:rsid w:val="0050704B"/>
    <w:rsid w:val="005075B4"/>
    <w:rsid w:val="005076EB"/>
    <w:rsid w:val="00507C10"/>
    <w:rsid w:val="00507C4C"/>
    <w:rsid w:val="00510044"/>
    <w:rsid w:val="00510284"/>
    <w:rsid w:val="005108D8"/>
    <w:rsid w:val="00510AC2"/>
    <w:rsid w:val="00510ECA"/>
    <w:rsid w:val="005116F9"/>
    <w:rsid w:val="00512042"/>
    <w:rsid w:val="00512081"/>
    <w:rsid w:val="00512295"/>
    <w:rsid w:val="0051265E"/>
    <w:rsid w:val="00512F8C"/>
    <w:rsid w:val="0051300F"/>
    <w:rsid w:val="00513375"/>
    <w:rsid w:val="005138DB"/>
    <w:rsid w:val="00513C16"/>
    <w:rsid w:val="005153A7"/>
    <w:rsid w:val="005159F5"/>
    <w:rsid w:val="00515A88"/>
    <w:rsid w:val="00515DAB"/>
    <w:rsid w:val="0051603C"/>
    <w:rsid w:val="00516A9B"/>
    <w:rsid w:val="00516CD1"/>
    <w:rsid w:val="00516EDB"/>
    <w:rsid w:val="005173BF"/>
    <w:rsid w:val="005177BC"/>
    <w:rsid w:val="00517DBB"/>
    <w:rsid w:val="005201D7"/>
    <w:rsid w:val="0052034C"/>
    <w:rsid w:val="005209F9"/>
    <w:rsid w:val="00520A3B"/>
    <w:rsid w:val="00521294"/>
    <w:rsid w:val="005216BF"/>
    <w:rsid w:val="005217D7"/>
    <w:rsid w:val="0052182B"/>
    <w:rsid w:val="005219CF"/>
    <w:rsid w:val="00521C53"/>
    <w:rsid w:val="005222A0"/>
    <w:rsid w:val="00522896"/>
    <w:rsid w:val="00525265"/>
    <w:rsid w:val="005263A1"/>
    <w:rsid w:val="00526A55"/>
    <w:rsid w:val="005274A5"/>
    <w:rsid w:val="00530020"/>
    <w:rsid w:val="0053052B"/>
    <w:rsid w:val="00530B7E"/>
    <w:rsid w:val="00530E53"/>
    <w:rsid w:val="00531570"/>
    <w:rsid w:val="005318A2"/>
    <w:rsid w:val="00532637"/>
    <w:rsid w:val="005334D2"/>
    <w:rsid w:val="005336AF"/>
    <w:rsid w:val="00533940"/>
    <w:rsid w:val="00533B94"/>
    <w:rsid w:val="00533DEA"/>
    <w:rsid w:val="0053402D"/>
    <w:rsid w:val="005345D5"/>
    <w:rsid w:val="00534A2A"/>
    <w:rsid w:val="00534AB8"/>
    <w:rsid w:val="00534B59"/>
    <w:rsid w:val="00534B6E"/>
    <w:rsid w:val="005351A9"/>
    <w:rsid w:val="00535C57"/>
    <w:rsid w:val="00536759"/>
    <w:rsid w:val="00536790"/>
    <w:rsid w:val="005374FF"/>
    <w:rsid w:val="005375A8"/>
    <w:rsid w:val="005375CC"/>
    <w:rsid w:val="005375F4"/>
    <w:rsid w:val="005378DD"/>
    <w:rsid w:val="00537AAF"/>
    <w:rsid w:val="00537C62"/>
    <w:rsid w:val="005401E0"/>
    <w:rsid w:val="00540571"/>
    <w:rsid w:val="005405B4"/>
    <w:rsid w:val="00540AEE"/>
    <w:rsid w:val="00541102"/>
    <w:rsid w:val="005414C5"/>
    <w:rsid w:val="00541539"/>
    <w:rsid w:val="0054161D"/>
    <w:rsid w:val="00541D68"/>
    <w:rsid w:val="0054228A"/>
    <w:rsid w:val="005423EA"/>
    <w:rsid w:val="00542EA8"/>
    <w:rsid w:val="00543038"/>
    <w:rsid w:val="00543378"/>
    <w:rsid w:val="00543405"/>
    <w:rsid w:val="005435C4"/>
    <w:rsid w:val="00543F02"/>
    <w:rsid w:val="00544545"/>
    <w:rsid w:val="00544E17"/>
    <w:rsid w:val="005450FF"/>
    <w:rsid w:val="0054556E"/>
    <w:rsid w:val="00545F59"/>
    <w:rsid w:val="00546778"/>
    <w:rsid w:val="00546970"/>
    <w:rsid w:val="00546B38"/>
    <w:rsid w:val="00546BA3"/>
    <w:rsid w:val="0054761A"/>
    <w:rsid w:val="005477B0"/>
    <w:rsid w:val="005477E9"/>
    <w:rsid w:val="00547A98"/>
    <w:rsid w:val="00547B73"/>
    <w:rsid w:val="00547BFA"/>
    <w:rsid w:val="00551499"/>
    <w:rsid w:val="00551749"/>
    <w:rsid w:val="00551C0B"/>
    <w:rsid w:val="005523D4"/>
    <w:rsid w:val="005525E2"/>
    <w:rsid w:val="005529A6"/>
    <w:rsid w:val="00552D4E"/>
    <w:rsid w:val="005531EE"/>
    <w:rsid w:val="00553BDA"/>
    <w:rsid w:val="00553C78"/>
    <w:rsid w:val="005542CB"/>
    <w:rsid w:val="0055465A"/>
    <w:rsid w:val="00554E19"/>
    <w:rsid w:val="005556AC"/>
    <w:rsid w:val="00555F06"/>
    <w:rsid w:val="00555FB1"/>
    <w:rsid w:val="005560FB"/>
    <w:rsid w:val="00556504"/>
    <w:rsid w:val="005571B2"/>
    <w:rsid w:val="005579FB"/>
    <w:rsid w:val="00557D48"/>
    <w:rsid w:val="00557D7C"/>
    <w:rsid w:val="0056104B"/>
    <w:rsid w:val="00561052"/>
    <w:rsid w:val="005611CA"/>
    <w:rsid w:val="0056121F"/>
    <w:rsid w:val="00561258"/>
    <w:rsid w:val="00562088"/>
    <w:rsid w:val="00562A4D"/>
    <w:rsid w:val="00562C83"/>
    <w:rsid w:val="00563732"/>
    <w:rsid w:val="005639A3"/>
    <w:rsid w:val="00563B47"/>
    <w:rsid w:val="005641EA"/>
    <w:rsid w:val="005646EB"/>
    <w:rsid w:val="0056471D"/>
    <w:rsid w:val="00564D17"/>
    <w:rsid w:val="00565213"/>
    <w:rsid w:val="00565821"/>
    <w:rsid w:val="00565C31"/>
    <w:rsid w:val="0056638C"/>
    <w:rsid w:val="005663A3"/>
    <w:rsid w:val="0056674E"/>
    <w:rsid w:val="00566BCA"/>
    <w:rsid w:val="005701F9"/>
    <w:rsid w:val="00570849"/>
    <w:rsid w:val="0057098C"/>
    <w:rsid w:val="00570BE9"/>
    <w:rsid w:val="00571146"/>
    <w:rsid w:val="00571E06"/>
    <w:rsid w:val="0057227B"/>
    <w:rsid w:val="00572505"/>
    <w:rsid w:val="00572602"/>
    <w:rsid w:val="0057296F"/>
    <w:rsid w:val="00572D57"/>
    <w:rsid w:val="00573AD2"/>
    <w:rsid w:val="00573DCD"/>
    <w:rsid w:val="00574486"/>
    <w:rsid w:val="00574774"/>
    <w:rsid w:val="0057484C"/>
    <w:rsid w:val="00574CCF"/>
    <w:rsid w:val="005758F3"/>
    <w:rsid w:val="00575F87"/>
    <w:rsid w:val="005761A3"/>
    <w:rsid w:val="00577567"/>
    <w:rsid w:val="00577CC6"/>
    <w:rsid w:val="00577D38"/>
    <w:rsid w:val="00577F84"/>
    <w:rsid w:val="00580182"/>
    <w:rsid w:val="0058032F"/>
    <w:rsid w:val="00580B63"/>
    <w:rsid w:val="00581204"/>
    <w:rsid w:val="00582315"/>
    <w:rsid w:val="00582364"/>
    <w:rsid w:val="00582809"/>
    <w:rsid w:val="005829EB"/>
    <w:rsid w:val="00582B66"/>
    <w:rsid w:val="005834B4"/>
    <w:rsid w:val="00583F48"/>
    <w:rsid w:val="005840CA"/>
    <w:rsid w:val="005846A3"/>
    <w:rsid w:val="00584A70"/>
    <w:rsid w:val="00584EF5"/>
    <w:rsid w:val="00585882"/>
    <w:rsid w:val="00586CBD"/>
    <w:rsid w:val="00586CFE"/>
    <w:rsid w:val="00587303"/>
    <w:rsid w:val="0058798C"/>
    <w:rsid w:val="00587D91"/>
    <w:rsid w:val="00587FDB"/>
    <w:rsid w:val="00590054"/>
    <w:rsid w:val="005900B3"/>
    <w:rsid w:val="005900FA"/>
    <w:rsid w:val="005901F2"/>
    <w:rsid w:val="00590452"/>
    <w:rsid w:val="00590F67"/>
    <w:rsid w:val="00591E05"/>
    <w:rsid w:val="00592932"/>
    <w:rsid w:val="005929D2"/>
    <w:rsid w:val="00592D47"/>
    <w:rsid w:val="00592DCB"/>
    <w:rsid w:val="00592E42"/>
    <w:rsid w:val="005930ED"/>
    <w:rsid w:val="00593534"/>
    <w:rsid w:val="005935A4"/>
    <w:rsid w:val="00594040"/>
    <w:rsid w:val="00594242"/>
    <w:rsid w:val="005948C2"/>
    <w:rsid w:val="0059494D"/>
    <w:rsid w:val="00594DF9"/>
    <w:rsid w:val="00595556"/>
    <w:rsid w:val="0059592E"/>
    <w:rsid w:val="00595DCA"/>
    <w:rsid w:val="00595E08"/>
    <w:rsid w:val="00595FD8"/>
    <w:rsid w:val="005962E5"/>
    <w:rsid w:val="00596414"/>
    <w:rsid w:val="00596AB3"/>
    <w:rsid w:val="00596B59"/>
    <w:rsid w:val="00597705"/>
    <w:rsid w:val="0059779B"/>
    <w:rsid w:val="005A0292"/>
    <w:rsid w:val="005A068C"/>
    <w:rsid w:val="005A07EE"/>
    <w:rsid w:val="005A0A19"/>
    <w:rsid w:val="005A0BAB"/>
    <w:rsid w:val="005A0F0E"/>
    <w:rsid w:val="005A125B"/>
    <w:rsid w:val="005A146C"/>
    <w:rsid w:val="005A19A1"/>
    <w:rsid w:val="005A1AA2"/>
    <w:rsid w:val="005A1F41"/>
    <w:rsid w:val="005A209A"/>
    <w:rsid w:val="005A2BF4"/>
    <w:rsid w:val="005A3062"/>
    <w:rsid w:val="005A3553"/>
    <w:rsid w:val="005A36A4"/>
    <w:rsid w:val="005A373D"/>
    <w:rsid w:val="005A48E4"/>
    <w:rsid w:val="005A4A98"/>
    <w:rsid w:val="005A51F4"/>
    <w:rsid w:val="005A529B"/>
    <w:rsid w:val="005A5B39"/>
    <w:rsid w:val="005A5C32"/>
    <w:rsid w:val="005A6104"/>
    <w:rsid w:val="005A62CC"/>
    <w:rsid w:val="005A662D"/>
    <w:rsid w:val="005A688D"/>
    <w:rsid w:val="005A689D"/>
    <w:rsid w:val="005A6EDF"/>
    <w:rsid w:val="005A72A0"/>
    <w:rsid w:val="005A7ACE"/>
    <w:rsid w:val="005B021E"/>
    <w:rsid w:val="005B0B09"/>
    <w:rsid w:val="005B0C17"/>
    <w:rsid w:val="005B0F34"/>
    <w:rsid w:val="005B0FB1"/>
    <w:rsid w:val="005B13B7"/>
    <w:rsid w:val="005B1409"/>
    <w:rsid w:val="005B1E2A"/>
    <w:rsid w:val="005B230D"/>
    <w:rsid w:val="005B2739"/>
    <w:rsid w:val="005B2D17"/>
    <w:rsid w:val="005B3258"/>
    <w:rsid w:val="005B340B"/>
    <w:rsid w:val="005B35D7"/>
    <w:rsid w:val="005B392A"/>
    <w:rsid w:val="005B3AA3"/>
    <w:rsid w:val="005B43AE"/>
    <w:rsid w:val="005B452A"/>
    <w:rsid w:val="005B45A2"/>
    <w:rsid w:val="005B4C93"/>
    <w:rsid w:val="005B4F56"/>
    <w:rsid w:val="005B5189"/>
    <w:rsid w:val="005B525B"/>
    <w:rsid w:val="005B58A3"/>
    <w:rsid w:val="005B64AE"/>
    <w:rsid w:val="005B683D"/>
    <w:rsid w:val="005B6CDC"/>
    <w:rsid w:val="005B6F83"/>
    <w:rsid w:val="005B72D8"/>
    <w:rsid w:val="005B78D0"/>
    <w:rsid w:val="005B7926"/>
    <w:rsid w:val="005B79CD"/>
    <w:rsid w:val="005B7F10"/>
    <w:rsid w:val="005C0627"/>
    <w:rsid w:val="005C168B"/>
    <w:rsid w:val="005C26BA"/>
    <w:rsid w:val="005C2826"/>
    <w:rsid w:val="005C2A94"/>
    <w:rsid w:val="005C2EA3"/>
    <w:rsid w:val="005C33DA"/>
    <w:rsid w:val="005C467A"/>
    <w:rsid w:val="005C4AC5"/>
    <w:rsid w:val="005C4D62"/>
    <w:rsid w:val="005C57FA"/>
    <w:rsid w:val="005C5842"/>
    <w:rsid w:val="005C5A28"/>
    <w:rsid w:val="005C5C5D"/>
    <w:rsid w:val="005C606A"/>
    <w:rsid w:val="005C6286"/>
    <w:rsid w:val="005C700A"/>
    <w:rsid w:val="005C711D"/>
    <w:rsid w:val="005C74FB"/>
    <w:rsid w:val="005D0B24"/>
    <w:rsid w:val="005D0DCB"/>
    <w:rsid w:val="005D0E5D"/>
    <w:rsid w:val="005D1187"/>
    <w:rsid w:val="005D146D"/>
    <w:rsid w:val="005D1602"/>
    <w:rsid w:val="005D2166"/>
    <w:rsid w:val="005D2269"/>
    <w:rsid w:val="005D28A4"/>
    <w:rsid w:val="005D2CA0"/>
    <w:rsid w:val="005D2DAA"/>
    <w:rsid w:val="005D2E65"/>
    <w:rsid w:val="005D3CFD"/>
    <w:rsid w:val="005D46E2"/>
    <w:rsid w:val="005D480E"/>
    <w:rsid w:val="005D5247"/>
    <w:rsid w:val="005D623B"/>
    <w:rsid w:val="005D65AA"/>
    <w:rsid w:val="005D68E8"/>
    <w:rsid w:val="005D6C9D"/>
    <w:rsid w:val="005D6F13"/>
    <w:rsid w:val="005D7A9F"/>
    <w:rsid w:val="005D7BF8"/>
    <w:rsid w:val="005E037D"/>
    <w:rsid w:val="005E0990"/>
    <w:rsid w:val="005E0E9A"/>
    <w:rsid w:val="005E0EF7"/>
    <w:rsid w:val="005E1174"/>
    <w:rsid w:val="005E13B1"/>
    <w:rsid w:val="005E198D"/>
    <w:rsid w:val="005E1D79"/>
    <w:rsid w:val="005E23B7"/>
    <w:rsid w:val="005E2D86"/>
    <w:rsid w:val="005E2F05"/>
    <w:rsid w:val="005E2FAE"/>
    <w:rsid w:val="005E385F"/>
    <w:rsid w:val="005E39CF"/>
    <w:rsid w:val="005E3B4F"/>
    <w:rsid w:val="005E3BD6"/>
    <w:rsid w:val="005E3CBE"/>
    <w:rsid w:val="005E4B72"/>
    <w:rsid w:val="005E4BCA"/>
    <w:rsid w:val="005E4BD1"/>
    <w:rsid w:val="005E5833"/>
    <w:rsid w:val="005E5A1D"/>
    <w:rsid w:val="005E5B81"/>
    <w:rsid w:val="005E5D45"/>
    <w:rsid w:val="005E7812"/>
    <w:rsid w:val="005F01B1"/>
    <w:rsid w:val="005F088C"/>
    <w:rsid w:val="005F0A3C"/>
    <w:rsid w:val="005F1204"/>
    <w:rsid w:val="005F134E"/>
    <w:rsid w:val="005F1516"/>
    <w:rsid w:val="005F1D7A"/>
    <w:rsid w:val="005F224B"/>
    <w:rsid w:val="005F2CB1"/>
    <w:rsid w:val="005F2F7F"/>
    <w:rsid w:val="005F3025"/>
    <w:rsid w:val="005F3473"/>
    <w:rsid w:val="005F49EA"/>
    <w:rsid w:val="005F4CB4"/>
    <w:rsid w:val="005F51E5"/>
    <w:rsid w:val="005F5565"/>
    <w:rsid w:val="005F613D"/>
    <w:rsid w:val="005F618C"/>
    <w:rsid w:val="005F6481"/>
    <w:rsid w:val="005F66DA"/>
    <w:rsid w:val="005F6FFF"/>
    <w:rsid w:val="005F70BD"/>
    <w:rsid w:val="005F757C"/>
    <w:rsid w:val="0060025D"/>
    <w:rsid w:val="00600818"/>
    <w:rsid w:val="00600D1A"/>
    <w:rsid w:val="00601ACA"/>
    <w:rsid w:val="00602421"/>
    <w:rsid w:val="00602707"/>
    <w:rsid w:val="0060283C"/>
    <w:rsid w:val="006029D4"/>
    <w:rsid w:val="00602A19"/>
    <w:rsid w:val="00602B8E"/>
    <w:rsid w:val="00604453"/>
    <w:rsid w:val="00604F14"/>
    <w:rsid w:val="00605F20"/>
    <w:rsid w:val="00606B1C"/>
    <w:rsid w:val="00607190"/>
    <w:rsid w:val="006072CD"/>
    <w:rsid w:val="00607437"/>
    <w:rsid w:val="00607AC6"/>
    <w:rsid w:val="00607B06"/>
    <w:rsid w:val="00610E76"/>
    <w:rsid w:val="00611398"/>
    <w:rsid w:val="00611AA2"/>
    <w:rsid w:val="00611B83"/>
    <w:rsid w:val="0061288B"/>
    <w:rsid w:val="00612C93"/>
    <w:rsid w:val="00612F07"/>
    <w:rsid w:val="006130CB"/>
    <w:rsid w:val="00613257"/>
    <w:rsid w:val="00613E5D"/>
    <w:rsid w:val="006146B9"/>
    <w:rsid w:val="006148B7"/>
    <w:rsid w:val="00614DBA"/>
    <w:rsid w:val="00615A57"/>
    <w:rsid w:val="00615ED7"/>
    <w:rsid w:val="006168FF"/>
    <w:rsid w:val="006175FF"/>
    <w:rsid w:val="00617A4D"/>
    <w:rsid w:val="00617B0A"/>
    <w:rsid w:val="006208EF"/>
    <w:rsid w:val="00620A71"/>
    <w:rsid w:val="00620AB4"/>
    <w:rsid w:val="00620D80"/>
    <w:rsid w:val="00621255"/>
    <w:rsid w:val="00621CFD"/>
    <w:rsid w:val="00622823"/>
    <w:rsid w:val="00623032"/>
    <w:rsid w:val="006234A6"/>
    <w:rsid w:val="0062350E"/>
    <w:rsid w:val="006241E5"/>
    <w:rsid w:val="006244A2"/>
    <w:rsid w:val="006250DB"/>
    <w:rsid w:val="00625724"/>
    <w:rsid w:val="00625DB3"/>
    <w:rsid w:val="00625E55"/>
    <w:rsid w:val="0062613A"/>
    <w:rsid w:val="006266F3"/>
    <w:rsid w:val="00626B1E"/>
    <w:rsid w:val="00626E8E"/>
    <w:rsid w:val="006270DC"/>
    <w:rsid w:val="00627757"/>
    <w:rsid w:val="00627EFF"/>
    <w:rsid w:val="00630001"/>
    <w:rsid w:val="0063001F"/>
    <w:rsid w:val="00630EC6"/>
    <w:rsid w:val="006311B3"/>
    <w:rsid w:val="00631335"/>
    <w:rsid w:val="00631342"/>
    <w:rsid w:val="006317C3"/>
    <w:rsid w:val="0063216C"/>
    <w:rsid w:val="0063284C"/>
    <w:rsid w:val="00632960"/>
    <w:rsid w:val="00632C7A"/>
    <w:rsid w:val="00632CD4"/>
    <w:rsid w:val="00632DD3"/>
    <w:rsid w:val="00632F8A"/>
    <w:rsid w:val="00633253"/>
    <w:rsid w:val="006333FC"/>
    <w:rsid w:val="006338DC"/>
    <w:rsid w:val="006339BE"/>
    <w:rsid w:val="006343D8"/>
    <w:rsid w:val="00635418"/>
    <w:rsid w:val="00635603"/>
    <w:rsid w:val="00635FCD"/>
    <w:rsid w:val="00636166"/>
    <w:rsid w:val="00636398"/>
    <w:rsid w:val="00636422"/>
    <w:rsid w:val="00636574"/>
    <w:rsid w:val="00636831"/>
    <w:rsid w:val="006368D3"/>
    <w:rsid w:val="0063702B"/>
    <w:rsid w:val="0063707D"/>
    <w:rsid w:val="0063773B"/>
    <w:rsid w:val="006377EC"/>
    <w:rsid w:val="0064010F"/>
    <w:rsid w:val="00640624"/>
    <w:rsid w:val="0064066A"/>
    <w:rsid w:val="00641108"/>
    <w:rsid w:val="0064151F"/>
    <w:rsid w:val="00641533"/>
    <w:rsid w:val="00641C4C"/>
    <w:rsid w:val="00641DD8"/>
    <w:rsid w:val="0064208D"/>
    <w:rsid w:val="006421E4"/>
    <w:rsid w:val="00642A76"/>
    <w:rsid w:val="00643475"/>
    <w:rsid w:val="0064396A"/>
    <w:rsid w:val="00643A20"/>
    <w:rsid w:val="006442CB"/>
    <w:rsid w:val="006449FB"/>
    <w:rsid w:val="00644C9C"/>
    <w:rsid w:val="00645475"/>
    <w:rsid w:val="006455BD"/>
    <w:rsid w:val="00645E13"/>
    <w:rsid w:val="0064624E"/>
    <w:rsid w:val="006508A3"/>
    <w:rsid w:val="00650AB9"/>
    <w:rsid w:val="00650B9C"/>
    <w:rsid w:val="00650E73"/>
    <w:rsid w:val="006513E1"/>
    <w:rsid w:val="00651A54"/>
    <w:rsid w:val="00651FB6"/>
    <w:rsid w:val="00652C16"/>
    <w:rsid w:val="00652FC8"/>
    <w:rsid w:val="006530FE"/>
    <w:rsid w:val="00653411"/>
    <w:rsid w:val="00653728"/>
    <w:rsid w:val="00653B05"/>
    <w:rsid w:val="00653E49"/>
    <w:rsid w:val="0065469C"/>
    <w:rsid w:val="00655733"/>
    <w:rsid w:val="00655989"/>
    <w:rsid w:val="00655ACD"/>
    <w:rsid w:val="00655CBE"/>
    <w:rsid w:val="00655DC0"/>
    <w:rsid w:val="00655FC4"/>
    <w:rsid w:val="006566AA"/>
    <w:rsid w:val="00656A63"/>
    <w:rsid w:val="00656A92"/>
    <w:rsid w:val="00656AAA"/>
    <w:rsid w:val="00656DDE"/>
    <w:rsid w:val="006572A0"/>
    <w:rsid w:val="006573D9"/>
    <w:rsid w:val="00657760"/>
    <w:rsid w:val="006577F0"/>
    <w:rsid w:val="006579A4"/>
    <w:rsid w:val="00657CA5"/>
    <w:rsid w:val="0066011D"/>
    <w:rsid w:val="006605FE"/>
    <w:rsid w:val="006607C0"/>
    <w:rsid w:val="006609A4"/>
    <w:rsid w:val="006609DE"/>
    <w:rsid w:val="00660E20"/>
    <w:rsid w:val="00661207"/>
    <w:rsid w:val="00661385"/>
    <w:rsid w:val="006613A6"/>
    <w:rsid w:val="006620A2"/>
    <w:rsid w:val="006627A2"/>
    <w:rsid w:val="00662936"/>
    <w:rsid w:val="00662AF5"/>
    <w:rsid w:val="00662D56"/>
    <w:rsid w:val="006634E6"/>
    <w:rsid w:val="00663BA8"/>
    <w:rsid w:val="00663CF2"/>
    <w:rsid w:val="0066412E"/>
    <w:rsid w:val="0066436A"/>
    <w:rsid w:val="00664409"/>
    <w:rsid w:val="00664A94"/>
    <w:rsid w:val="00664C04"/>
    <w:rsid w:val="00664FE3"/>
    <w:rsid w:val="006651FE"/>
    <w:rsid w:val="0066524B"/>
    <w:rsid w:val="006655EE"/>
    <w:rsid w:val="006655F2"/>
    <w:rsid w:val="00665A4D"/>
    <w:rsid w:val="00665DC2"/>
    <w:rsid w:val="00666557"/>
    <w:rsid w:val="00666607"/>
    <w:rsid w:val="0066682D"/>
    <w:rsid w:val="00666860"/>
    <w:rsid w:val="0066759C"/>
    <w:rsid w:val="00667B98"/>
    <w:rsid w:val="00667D6D"/>
    <w:rsid w:val="00667E0C"/>
    <w:rsid w:val="00667EE7"/>
    <w:rsid w:val="00670352"/>
    <w:rsid w:val="0067036D"/>
    <w:rsid w:val="00670558"/>
    <w:rsid w:val="00670774"/>
    <w:rsid w:val="006708C0"/>
    <w:rsid w:val="00670922"/>
    <w:rsid w:val="00670BE1"/>
    <w:rsid w:val="00670C6A"/>
    <w:rsid w:val="006713C2"/>
    <w:rsid w:val="00671A2F"/>
    <w:rsid w:val="00671ED5"/>
    <w:rsid w:val="0067218F"/>
    <w:rsid w:val="006722F6"/>
    <w:rsid w:val="006724B1"/>
    <w:rsid w:val="006728D3"/>
    <w:rsid w:val="00672D3A"/>
    <w:rsid w:val="006733EC"/>
    <w:rsid w:val="0067348F"/>
    <w:rsid w:val="00673969"/>
    <w:rsid w:val="00673B02"/>
    <w:rsid w:val="006741F2"/>
    <w:rsid w:val="00674A4C"/>
    <w:rsid w:val="00674BC2"/>
    <w:rsid w:val="00674CC3"/>
    <w:rsid w:val="00674CC8"/>
    <w:rsid w:val="00675C72"/>
    <w:rsid w:val="00675E0E"/>
    <w:rsid w:val="00675FCE"/>
    <w:rsid w:val="00676E6F"/>
    <w:rsid w:val="006771F9"/>
    <w:rsid w:val="00677467"/>
    <w:rsid w:val="006776D7"/>
    <w:rsid w:val="006778E8"/>
    <w:rsid w:val="00677E7B"/>
    <w:rsid w:val="00681003"/>
    <w:rsid w:val="00681564"/>
    <w:rsid w:val="006817C9"/>
    <w:rsid w:val="00681BAC"/>
    <w:rsid w:val="00681EA6"/>
    <w:rsid w:val="006823AE"/>
    <w:rsid w:val="0068326D"/>
    <w:rsid w:val="0068378A"/>
    <w:rsid w:val="00683AC6"/>
    <w:rsid w:val="00683ECE"/>
    <w:rsid w:val="00683FB3"/>
    <w:rsid w:val="0068420B"/>
    <w:rsid w:val="0068459B"/>
    <w:rsid w:val="006845D8"/>
    <w:rsid w:val="00684670"/>
    <w:rsid w:val="00684E96"/>
    <w:rsid w:val="006854C0"/>
    <w:rsid w:val="00685A84"/>
    <w:rsid w:val="00687528"/>
    <w:rsid w:val="00687BDE"/>
    <w:rsid w:val="006907A7"/>
    <w:rsid w:val="00690BBD"/>
    <w:rsid w:val="00690DF4"/>
    <w:rsid w:val="00691760"/>
    <w:rsid w:val="00691DEC"/>
    <w:rsid w:val="0069224C"/>
    <w:rsid w:val="006927BF"/>
    <w:rsid w:val="00692F98"/>
    <w:rsid w:val="0069328D"/>
    <w:rsid w:val="006935C9"/>
    <w:rsid w:val="006935D7"/>
    <w:rsid w:val="00693E52"/>
    <w:rsid w:val="00694A47"/>
    <w:rsid w:val="00694A81"/>
    <w:rsid w:val="00694E70"/>
    <w:rsid w:val="0069587F"/>
    <w:rsid w:val="00695C11"/>
    <w:rsid w:val="00695FC2"/>
    <w:rsid w:val="00696199"/>
    <w:rsid w:val="00696324"/>
    <w:rsid w:val="00696910"/>
    <w:rsid w:val="00696949"/>
    <w:rsid w:val="00696A60"/>
    <w:rsid w:val="00696B39"/>
    <w:rsid w:val="00696B81"/>
    <w:rsid w:val="00697052"/>
    <w:rsid w:val="00697116"/>
    <w:rsid w:val="00697E83"/>
    <w:rsid w:val="006A0427"/>
    <w:rsid w:val="006A05E4"/>
    <w:rsid w:val="006A2CBC"/>
    <w:rsid w:val="006A38C7"/>
    <w:rsid w:val="006A3AF2"/>
    <w:rsid w:val="006A404C"/>
    <w:rsid w:val="006A43E0"/>
    <w:rsid w:val="006A46FB"/>
    <w:rsid w:val="006A5134"/>
    <w:rsid w:val="006A54CB"/>
    <w:rsid w:val="006A57D1"/>
    <w:rsid w:val="006A5E28"/>
    <w:rsid w:val="006A5F0B"/>
    <w:rsid w:val="006A68AA"/>
    <w:rsid w:val="006A697B"/>
    <w:rsid w:val="006A6E5F"/>
    <w:rsid w:val="006A78C6"/>
    <w:rsid w:val="006A7AFF"/>
    <w:rsid w:val="006A7C20"/>
    <w:rsid w:val="006A7D7B"/>
    <w:rsid w:val="006B05F1"/>
    <w:rsid w:val="006B08C3"/>
    <w:rsid w:val="006B0D6A"/>
    <w:rsid w:val="006B1193"/>
    <w:rsid w:val="006B1816"/>
    <w:rsid w:val="006B19F5"/>
    <w:rsid w:val="006B2032"/>
    <w:rsid w:val="006B2057"/>
    <w:rsid w:val="006B2099"/>
    <w:rsid w:val="006B2560"/>
    <w:rsid w:val="006B26C5"/>
    <w:rsid w:val="006B2756"/>
    <w:rsid w:val="006B2853"/>
    <w:rsid w:val="006B393C"/>
    <w:rsid w:val="006B50CF"/>
    <w:rsid w:val="006B57DE"/>
    <w:rsid w:val="006B620B"/>
    <w:rsid w:val="006B6EA1"/>
    <w:rsid w:val="006B78B8"/>
    <w:rsid w:val="006B7D8B"/>
    <w:rsid w:val="006C008B"/>
    <w:rsid w:val="006C03B8"/>
    <w:rsid w:val="006C056B"/>
    <w:rsid w:val="006C0B94"/>
    <w:rsid w:val="006C0C9E"/>
    <w:rsid w:val="006C11E0"/>
    <w:rsid w:val="006C1AE5"/>
    <w:rsid w:val="006C20E8"/>
    <w:rsid w:val="006C24C7"/>
    <w:rsid w:val="006C2729"/>
    <w:rsid w:val="006C30E3"/>
    <w:rsid w:val="006C38ED"/>
    <w:rsid w:val="006C3CDD"/>
    <w:rsid w:val="006C3EA9"/>
    <w:rsid w:val="006C4258"/>
    <w:rsid w:val="006C42DE"/>
    <w:rsid w:val="006C48A9"/>
    <w:rsid w:val="006C4B11"/>
    <w:rsid w:val="006C4C34"/>
    <w:rsid w:val="006C537B"/>
    <w:rsid w:val="006C5527"/>
    <w:rsid w:val="006C5B19"/>
    <w:rsid w:val="006C5EC9"/>
    <w:rsid w:val="006C6059"/>
    <w:rsid w:val="006C6E72"/>
    <w:rsid w:val="006C7522"/>
    <w:rsid w:val="006C7537"/>
    <w:rsid w:val="006C7CFF"/>
    <w:rsid w:val="006C7D46"/>
    <w:rsid w:val="006D0837"/>
    <w:rsid w:val="006D09C0"/>
    <w:rsid w:val="006D10E4"/>
    <w:rsid w:val="006D12D0"/>
    <w:rsid w:val="006D1B07"/>
    <w:rsid w:val="006D275A"/>
    <w:rsid w:val="006D2C33"/>
    <w:rsid w:val="006D2C39"/>
    <w:rsid w:val="006D32C0"/>
    <w:rsid w:val="006D3CFD"/>
    <w:rsid w:val="006D5045"/>
    <w:rsid w:val="006D56C0"/>
    <w:rsid w:val="006D579F"/>
    <w:rsid w:val="006D5E23"/>
    <w:rsid w:val="006D6F08"/>
    <w:rsid w:val="006D7172"/>
    <w:rsid w:val="006D71A1"/>
    <w:rsid w:val="006D7DC8"/>
    <w:rsid w:val="006D7F22"/>
    <w:rsid w:val="006E049E"/>
    <w:rsid w:val="006E062C"/>
    <w:rsid w:val="006E0B56"/>
    <w:rsid w:val="006E1B85"/>
    <w:rsid w:val="006E1C2D"/>
    <w:rsid w:val="006E1C82"/>
    <w:rsid w:val="006E1EC2"/>
    <w:rsid w:val="006E20D4"/>
    <w:rsid w:val="006E238D"/>
    <w:rsid w:val="006E2701"/>
    <w:rsid w:val="006E28B7"/>
    <w:rsid w:val="006E2A9B"/>
    <w:rsid w:val="006E2CAB"/>
    <w:rsid w:val="006E2DC8"/>
    <w:rsid w:val="006E2DE3"/>
    <w:rsid w:val="006E2E68"/>
    <w:rsid w:val="006E2EE6"/>
    <w:rsid w:val="006E3310"/>
    <w:rsid w:val="006E3D16"/>
    <w:rsid w:val="006E3F19"/>
    <w:rsid w:val="006E4126"/>
    <w:rsid w:val="006E4246"/>
    <w:rsid w:val="006E428F"/>
    <w:rsid w:val="006E4E39"/>
    <w:rsid w:val="006E5560"/>
    <w:rsid w:val="006E559A"/>
    <w:rsid w:val="006E565E"/>
    <w:rsid w:val="006E56B8"/>
    <w:rsid w:val="006E5A98"/>
    <w:rsid w:val="006E5CD6"/>
    <w:rsid w:val="006E6106"/>
    <w:rsid w:val="006E673D"/>
    <w:rsid w:val="006E6EDC"/>
    <w:rsid w:val="006E700C"/>
    <w:rsid w:val="006E74C5"/>
    <w:rsid w:val="006E76B4"/>
    <w:rsid w:val="006E76F5"/>
    <w:rsid w:val="006E7B91"/>
    <w:rsid w:val="006E7D3B"/>
    <w:rsid w:val="006E7EDE"/>
    <w:rsid w:val="006E7FBD"/>
    <w:rsid w:val="006F0A3A"/>
    <w:rsid w:val="006F0E16"/>
    <w:rsid w:val="006F1958"/>
    <w:rsid w:val="006F1B70"/>
    <w:rsid w:val="006F1E04"/>
    <w:rsid w:val="006F1F6E"/>
    <w:rsid w:val="006F24BE"/>
    <w:rsid w:val="006F27EE"/>
    <w:rsid w:val="006F28B2"/>
    <w:rsid w:val="006F2A00"/>
    <w:rsid w:val="006F2AF5"/>
    <w:rsid w:val="006F2ED1"/>
    <w:rsid w:val="006F31AE"/>
    <w:rsid w:val="006F341D"/>
    <w:rsid w:val="006F3CDE"/>
    <w:rsid w:val="006F3EA5"/>
    <w:rsid w:val="006F49D7"/>
    <w:rsid w:val="006F4CCF"/>
    <w:rsid w:val="006F4E40"/>
    <w:rsid w:val="006F52F2"/>
    <w:rsid w:val="006F5504"/>
    <w:rsid w:val="006F58D4"/>
    <w:rsid w:val="006F5FE6"/>
    <w:rsid w:val="006F6433"/>
    <w:rsid w:val="006F6563"/>
    <w:rsid w:val="006F6582"/>
    <w:rsid w:val="006F65F9"/>
    <w:rsid w:val="006F6A89"/>
    <w:rsid w:val="006F6C6E"/>
    <w:rsid w:val="006F6FB1"/>
    <w:rsid w:val="006F7946"/>
    <w:rsid w:val="006F7A13"/>
    <w:rsid w:val="006F7BA6"/>
    <w:rsid w:val="0070068E"/>
    <w:rsid w:val="007006A4"/>
    <w:rsid w:val="00700866"/>
    <w:rsid w:val="00700CD7"/>
    <w:rsid w:val="00700EF1"/>
    <w:rsid w:val="00701620"/>
    <w:rsid w:val="00701625"/>
    <w:rsid w:val="00702355"/>
    <w:rsid w:val="0070236A"/>
    <w:rsid w:val="00703161"/>
    <w:rsid w:val="00703286"/>
    <w:rsid w:val="0070346E"/>
    <w:rsid w:val="00703CAB"/>
    <w:rsid w:val="007040A9"/>
    <w:rsid w:val="00704211"/>
    <w:rsid w:val="00704524"/>
    <w:rsid w:val="0070476B"/>
    <w:rsid w:val="00704883"/>
    <w:rsid w:val="00704C9C"/>
    <w:rsid w:val="00704D98"/>
    <w:rsid w:val="00704EDB"/>
    <w:rsid w:val="00705410"/>
    <w:rsid w:val="0070596C"/>
    <w:rsid w:val="00706101"/>
    <w:rsid w:val="007068CA"/>
    <w:rsid w:val="00707072"/>
    <w:rsid w:val="007071AD"/>
    <w:rsid w:val="007077F9"/>
    <w:rsid w:val="00707A10"/>
    <w:rsid w:val="00707D61"/>
    <w:rsid w:val="0071032E"/>
    <w:rsid w:val="007109AF"/>
    <w:rsid w:val="00710FE7"/>
    <w:rsid w:val="0071100D"/>
    <w:rsid w:val="007110B2"/>
    <w:rsid w:val="0071186A"/>
    <w:rsid w:val="00711DE3"/>
    <w:rsid w:val="00712287"/>
    <w:rsid w:val="00712772"/>
    <w:rsid w:val="007127C8"/>
    <w:rsid w:val="00712D2E"/>
    <w:rsid w:val="0071354E"/>
    <w:rsid w:val="00713905"/>
    <w:rsid w:val="007144F9"/>
    <w:rsid w:val="007148D3"/>
    <w:rsid w:val="00714976"/>
    <w:rsid w:val="00714ADA"/>
    <w:rsid w:val="00715B9A"/>
    <w:rsid w:val="00716357"/>
    <w:rsid w:val="00716A5E"/>
    <w:rsid w:val="007170F6"/>
    <w:rsid w:val="007178DE"/>
    <w:rsid w:val="00720288"/>
    <w:rsid w:val="00720569"/>
    <w:rsid w:val="007207AF"/>
    <w:rsid w:val="00720FB4"/>
    <w:rsid w:val="00721EBC"/>
    <w:rsid w:val="007228C8"/>
    <w:rsid w:val="00722CC3"/>
    <w:rsid w:val="007231EE"/>
    <w:rsid w:val="00723312"/>
    <w:rsid w:val="00723DBD"/>
    <w:rsid w:val="007241B4"/>
    <w:rsid w:val="007242DA"/>
    <w:rsid w:val="007244EE"/>
    <w:rsid w:val="007252A6"/>
    <w:rsid w:val="007257D0"/>
    <w:rsid w:val="00725E2D"/>
    <w:rsid w:val="00725E3F"/>
    <w:rsid w:val="00726800"/>
    <w:rsid w:val="00726A23"/>
    <w:rsid w:val="00726D9C"/>
    <w:rsid w:val="00726EA6"/>
    <w:rsid w:val="00727208"/>
    <w:rsid w:val="007273CF"/>
    <w:rsid w:val="00727680"/>
    <w:rsid w:val="007277ED"/>
    <w:rsid w:val="0072781F"/>
    <w:rsid w:val="00727F6F"/>
    <w:rsid w:val="00731F28"/>
    <w:rsid w:val="00732F87"/>
    <w:rsid w:val="007336DE"/>
    <w:rsid w:val="00733827"/>
    <w:rsid w:val="00733C20"/>
    <w:rsid w:val="00733DD4"/>
    <w:rsid w:val="0073419C"/>
    <w:rsid w:val="0073424D"/>
    <w:rsid w:val="007344A6"/>
    <w:rsid w:val="007346B3"/>
    <w:rsid w:val="007348B1"/>
    <w:rsid w:val="007349D3"/>
    <w:rsid w:val="00735144"/>
    <w:rsid w:val="00735433"/>
    <w:rsid w:val="00735777"/>
    <w:rsid w:val="007357D1"/>
    <w:rsid w:val="0073585F"/>
    <w:rsid w:val="0073618A"/>
    <w:rsid w:val="00736244"/>
    <w:rsid w:val="007362A6"/>
    <w:rsid w:val="00736D7D"/>
    <w:rsid w:val="00737E2C"/>
    <w:rsid w:val="00740E58"/>
    <w:rsid w:val="007412BC"/>
    <w:rsid w:val="00741493"/>
    <w:rsid w:val="00741F9D"/>
    <w:rsid w:val="007423E3"/>
    <w:rsid w:val="007425F9"/>
    <w:rsid w:val="00742950"/>
    <w:rsid w:val="00743179"/>
    <w:rsid w:val="0074352D"/>
    <w:rsid w:val="007437A3"/>
    <w:rsid w:val="00743B6E"/>
    <w:rsid w:val="00743EF6"/>
    <w:rsid w:val="007445A0"/>
    <w:rsid w:val="00744ED3"/>
    <w:rsid w:val="0074524B"/>
    <w:rsid w:val="007456A1"/>
    <w:rsid w:val="007458A2"/>
    <w:rsid w:val="007461AA"/>
    <w:rsid w:val="00746BEF"/>
    <w:rsid w:val="00747919"/>
    <w:rsid w:val="00747A5B"/>
    <w:rsid w:val="00747AEE"/>
    <w:rsid w:val="00747D8B"/>
    <w:rsid w:val="007506B4"/>
    <w:rsid w:val="00750AB5"/>
    <w:rsid w:val="00751228"/>
    <w:rsid w:val="00751611"/>
    <w:rsid w:val="0075232F"/>
    <w:rsid w:val="00752E5F"/>
    <w:rsid w:val="007530EC"/>
    <w:rsid w:val="007536D0"/>
    <w:rsid w:val="007539DD"/>
    <w:rsid w:val="00753DFF"/>
    <w:rsid w:val="007544FE"/>
    <w:rsid w:val="00754EFE"/>
    <w:rsid w:val="007552F0"/>
    <w:rsid w:val="00755DB3"/>
    <w:rsid w:val="00755FC1"/>
    <w:rsid w:val="007561FE"/>
    <w:rsid w:val="00756485"/>
    <w:rsid w:val="00756FE1"/>
    <w:rsid w:val="007571E1"/>
    <w:rsid w:val="007575A0"/>
    <w:rsid w:val="00757A16"/>
    <w:rsid w:val="00757AF2"/>
    <w:rsid w:val="00757E65"/>
    <w:rsid w:val="0076022A"/>
    <w:rsid w:val="00760253"/>
    <w:rsid w:val="007604B2"/>
    <w:rsid w:val="00760732"/>
    <w:rsid w:val="007607C0"/>
    <w:rsid w:val="00760879"/>
    <w:rsid w:val="007609BA"/>
    <w:rsid w:val="00760D11"/>
    <w:rsid w:val="007616BD"/>
    <w:rsid w:val="00761E7B"/>
    <w:rsid w:val="0076229D"/>
    <w:rsid w:val="007628CF"/>
    <w:rsid w:val="007641D4"/>
    <w:rsid w:val="0076425E"/>
    <w:rsid w:val="007647A0"/>
    <w:rsid w:val="00764941"/>
    <w:rsid w:val="00765281"/>
    <w:rsid w:val="007652D1"/>
    <w:rsid w:val="007656A2"/>
    <w:rsid w:val="00765AB7"/>
    <w:rsid w:val="00766339"/>
    <w:rsid w:val="0076636A"/>
    <w:rsid w:val="007669DC"/>
    <w:rsid w:val="00766BAD"/>
    <w:rsid w:val="00766C3C"/>
    <w:rsid w:val="00766D80"/>
    <w:rsid w:val="00766F8E"/>
    <w:rsid w:val="00767190"/>
    <w:rsid w:val="0076741D"/>
    <w:rsid w:val="00767A36"/>
    <w:rsid w:val="00767E95"/>
    <w:rsid w:val="00770468"/>
    <w:rsid w:val="0077072A"/>
    <w:rsid w:val="007708BD"/>
    <w:rsid w:val="00770991"/>
    <w:rsid w:val="00770FED"/>
    <w:rsid w:val="007718B7"/>
    <w:rsid w:val="007721F9"/>
    <w:rsid w:val="0077255B"/>
    <w:rsid w:val="007729A2"/>
    <w:rsid w:val="00772C39"/>
    <w:rsid w:val="00773290"/>
    <w:rsid w:val="0077356E"/>
    <w:rsid w:val="00773F92"/>
    <w:rsid w:val="0077459B"/>
    <w:rsid w:val="00774BFD"/>
    <w:rsid w:val="007752CC"/>
    <w:rsid w:val="00775521"/>
    <w:rsid w:val="007755F2"/>
    <w:rsid w:val="00775790"/>
    <w:rsid w:val="0077585E"/>
    <w:rsid w:val="00775B42"/>
    <w:rsid w:val="00775B77"/>
    <w:rsid w:val="00776971"/>
    <w:rsid w:val="00776FD8"/>
    <w:rsid w:val="007770F4"/>
    <w:rsid w:val="00780A80"/>
    <w:rsid w:val="00780BDD"/>
    <w:rsid w:val="00780D35"/>
    <w:rsid w:val="0078177E"/>
    <w:rsid w:val="007817FE"/>
    <w:rsid w:val="0078189E"/>
    <w:rsid w:val="007829AB"/>
    <w:rsid w:val="0078304C"/>
    <w:rsid w:val="00783137"/>
    <w:rsid w:val="00783191"/>
    <w:rsid w:val="00783673"/>
    <w:rsid w:val="00783E80"/>
    <w:rsid w:val="0078412A"/>
    <w:rsid w:val="00784213"/>
    <w:rsid w:val="00785490"/>
    <w:rsid w:val="0078551D"/>
    <w:rsid w:val="00785595"/>
    <w:rsid w:val="0078582F"/>
    <w:rsid w:val="00785BA1"/>
    <w:rsid w:val="00785BB1"/>
    <w:rsid w:val="007865CC"/>
    <w:rsid w:val="00786871"/>
    <w:rsid w:val="0078755E"/>
    <w:rsid w:val="00787C57"/>
    <w:rsid w:val="00787F52"/>
    <w:rsid w:val="00787F66"/>
    <w:rsid w:val="007903D2"/>
    <w:rsid w:val="00790AFE"/>
    <w:rsid w:val="00791415"/>
    <w:rsid w:val="0079236E"/>
    <w:rsid w:val="00792450"/>
    <w:rsid w:val="007924A2"/>
    <w:rsid w:val="007925EA"/>
    <w:rsid w:val="0079263A"/>
    <w:rsid w:val="00792A24"/>
    <w:rsid w:val="007933FD"/>
    <w:rsid w:val="0079388D"/>
    <w:rsid w:val="00793CD8"/>
    <w:rsid w:val="00793DED"/>
    <w:rsid w:val="007942E6"/>
    <w:rsid w:val="007944FE"/>
    <w:rsid w:val="0079558A"/>
    <w:rsid w:val="00795C92"/>
    <w:rsid w:val="00796231"/>
    <w:rsid w:val="00796505"/>
    <w:rsid w:val="00796C53"/>
    <w:rsid w:val="007976F5"/>
    <w:rsid w:val="007979F0"/>
    <w:rsid w:val="00797B8B"/>
    <w:rsid w:val="00797DDF"/>
    <w:rsid w:val="00797E51"/>
    <w:rsid w:val="00797EBC"/>
    <w:rsid w:val="007A01ED"/>
    <w:rsid w:val="007A0235"/>
    <w:rsid w:val="007A0951"/>
    <w:rsid w:val="007A0F35"/>
    <w:rsid w:val="007A14AF"/>
    <w:rsid w:val="007A1AD6"/>
    <w:rsid w:val="007A1BF3"/>
    <w:rsid w:val="007A1BF8"/>
    <w:rsid w:val="007A1CB3"/>
    <w:rsid w:val="007A2173"/>
    <w:rsid w:val="007A22D2"/>
    <w:rsid w:val="007A2478"/>
    <w:rsid w:val="007A24A5"/>
    <w:rsid w:val="007A269F"/>
    <w:rsid w:val="007A306F"/>
    <w:rsid w:val="007A3710"/>
    <w:rsid w:val="007A3B5F"/>
    <w:rsid w:val="007A43A6"/>
    <w:rsid w:val="007A4451"/>
    <w:rsid w:val="007A44CE"/>
    <w:rsid w:val="007A4532"/>
    <w:rsid w:val="007A4DE8"/>
    <w:rsid w:val="007A514D"/>
    <w:rsid w:val="007A5815"/>
    <w:rsid w:val="007A58A6"/>
    <w:rsid w:val="007A5956"/>
    <w:rsid w:val="007A5F0A"/>
    <w:rsid w:val="007A6250"/>
    <w:rsid w:val="007A6430"/>
    <w:rsid w:val="007A6762"/>
    <w:rsid w:val="007A68F0"/>
    <w:rsid w:val="007A6BC7"/>
    <w:rsid w:val="007A74D5"/>
    <w:rsid w:val="007A7C9B"/>
    <w:rsid w:val="007A7E60"/>
    <w:rsid w:val="007A7F3D"/>
    <w:rsid w:val="007A7FE5"/>
    <w:rsid w:val="007B1234"/>
    <w:rsid w:val="007B1ED5"/>
    <w:rsid w:val="007B1EFE"/>
    <w:rsid w:val="007B29B0"/>
    <w:rsid w:val="007B2A33"/>
    <w:rsid w:val="007B3222"/>
    <w:rsid w:val="007B3A29"/>
    <w:rsid w:val="007B3D2D"/>
    <w:rsid w:val="007B40DD"/>
    <w:rsid w:val="007B4148"/>
    <w:rsid w:val="007B41E8"/>
    <w:rsid w:val="007B439E"/>
    <w:rsid w:val="007B50AE"/>
    <w:rsid w:val="007B51DF"/>
    <w:rsid w:val="007B62D7"/>
    <w:rsid w:val="007B6C39"/>
    <w:rsid w:val="007B6C90"/>
    <w:rsid w:val="007B73BA"/>
    <w:rsid w:val="007C05DD"/>
    <w:rsid w:val="007C0850"/>
    <w:rsid w:val="007C0C96"/>
    <w:rsid w:val="007C0E71"/>
    <w:rsid w:val="007C0E75"/>
    <w:rsid w:val="007C1A4B"/>
    <w:rsid w:val="007C1A7B"/>
    <w:rsid w:val="007C1D9D"/>
    <w:rsid w:val="007C2C83"/>
    <w:rsid w:val="007C2CE3"/>
    <w:rsid w:val="007C2D2E"/>
    <w:rsid w:val="007C2E65"/>
    <w:rsid w:val="007C3154"/>
    <w:rsid w:val="007C35FC"/>
    <w:rsid w:val="007C3D18"/>
    <w:rsid w:val="007C46C2"/>
    <w:rsid w:val="007C46E8"/>
    <w:rsid w:val="007C54ED"/>
    <w:rsid w:val="007C60BF"/>
    <w:rsid w:val="007C642B"/>
    <w:rsid w:val="007C66C0"/>
    <w:rsid w:val="007C6A07"/>
    <w:rsid w:val="007C7212"/>
    <w:rsid w:val="007C75A1"/>
    <w:rsid w:val="007C773B"/>
    <w:rsid w:val="007C77A5"/>
    <w:rsid w:val="007C7E50"/>
    <w:rsid w:val="007D04E5"/>
    <w:rsid w:val="007D0B9F"/>
    <w:rsid w:val="007D0DC5"/>
    <w:rsid w:val="007D29A0"/>
    <w:rsid w:val="007D2EDA"/>
    <w:rsid w:val="007D2EF2"/>
    <w:rsid w:val="007D335B"/>
    <w:rsid w:val="007D367D"/>
    <w:rsid w:val="007D3BBD"/>
    <w:rsid w:val="007D3D8F"/>
    <w:rsid w:val="007D4777"/>
    <w:rsid w:val="007D490B"/>
    <w:rsid w:val="007D5426"/>
    <w:rsid w:val="007D5698"/>
    <w:rsid w:val="007D5901"/>
    <w:rsid w:val="007D5E17"/>
    <w:rsid w:val="007D6517"/>
    <w:rsid w:val="007D653A"/>
    <w:rsid w:val="007D6A38"/>
    <w:rsid w:val="007D6C82"/>
    <w:rsid w:val="007D7149"/>
    <w:rsid w:val="007D7526"/>
    <w:rsid w:val="007D7C7C"/>
    <w:rsid w:val="007E02E8"/>
    <w:rsid w:val="007E06C7"/>
    <w:rsid w:val="007E0ED6"/>
    <w:rsid w:val="007E1AC0"/>
    <w:rsid w:val="007E1DDB"/>
    <w:rsid w:val="007E27D9"/>
    <w:rsid w:val="007E30FC"/>
    <w:rsid w:val="007E3392"/>
    <w:rsid w:val="007E358C"/>
    <w:rsid w:val="007E36D2"/>
    <w:rsid w:val="007E3812"/>
    <w:rsid w:val="007E3E19"/>
    <w:rsid w:val="007E3EBF"/>
    <w:rsid w:val="007E4610"/>
    <w:rsid w:val="007E4620"/>
    <w:rsid w:val="007E4715"/>
    <w:rsid w:val="007E4730"/>
    <w:rsid w:val="007E505B"/>
    <w:rsid w:val="007E51A6"/>
    <w:rsid w:val="007E5980"/>
    <w:rsid w:val="007E5BEC"/>
    <w:rsid w:val="007E658A"/>
    <w:rsid w:val="007E6AC3"/>
    <w:rsid w:val="007E7091"/>
    <w:rsid w:val="007F07B1"/>
    <w:rsid w:val="007F0805"/>
    <w:rsid w:val="007F096D"/>
    <w:rsid w:val="007F0C4C"/>
    <w:rsid w:val="007F102E"/>
    <w:rsid w:val="007F1517"/>
    <w:rsid w:val="007F159A"/>
    <w:rsid w:val="007F17D2"/>
    <w:rsid w:val="007F1D90"/>
    <w:rsid w:val="007F1E72"/>
    <w:rsid w:val="007F2125"/>
    <w:rsid w:val="007F28BE"/>
    <w:rsid w:val="007F2CB2"/>
    <w:rsid w:val="007F3075"/>
    <w:rsid w:val="007F31C8"/>
    <w:rsid w:val="007F415C"/>
    <w:rsid w:val="007F43DC"/>
    <w:rsid w:val="007F4450"/>
    <w:rsid w:val="007F45D7"/>
    <w:rsid w:val="007F4723"/>
    <w:rsid w:val="007F4CE6"/>
    <w:rsid w:val="007F4E03"/>
    <w:rsid w:val="007F563C"/>
    <w:rsid w:val="007F5899"/>
    <w:rsid w:val="007F69F2"/>
    <w:rsid w:val="007F6AB2"/>
    <w:rsid w:val="007F6FAB"/>
    <w:rsid w:val="007F7203"/>
    <w:rsid w:val="007F72AD"/>
    <w:rsid w:val="007F72AE"/>
    <w:rsid w:val="007F7414"/>
    <w:rsid w:val="007F759C"/>
    <w:rsid w:val="007F7D3C"/>
    <w:rsid w:val="008008D0"/>
    <w:rsid w:val="00800B08"/>
    <w:rsid w:val="00801445"/>
    <w:rsid w:val="00801633"/>
    <w:rsid w:val="008017BA"/>
    <w:rsid w:val="00801FE0"/>
    <w:rsid w:val="0080245B"/>
    <w:rsid w:val="008025A1"/>
    <w:rsid w:val="00802D7D"/>
    <w:rsid w:val="00802FCE"/>
    <w:rsid w:val="008030FC"/>
    <w:rsid w:val="00803AD9"/>
    <w:rsid w:val="00803F32"/>
    <w:rsid w:val="00803FAE"/>
    <w:rsid w:val="00804876"/>
    <w:rsid w:val="00804A03"/>
    <w:rsid w:val="00804BF0"/>
    <w:rsid w:val="00805076"/>
    <w:rsid w:val="00805637"/>
    <w:rsid w:val="0080570B"/>
    <w:rsid w:val="00805852"/>
    <w:rsid w:val="0080605F"/>
    <w:rsid w:val="00806347"/>
    <w:rsid w:val="00806BFF"/>
    <w:rsid w:val="008072BD"/>
    <w:rsid w:val="0080741C"/>
    <w:rsid w:val="0080741D"/>
    <w:rsid w:val="00807786"/>
    <w:rsid w:val="008079E3"/>
    <w:rsid w:val="00810016"/>
    <w:rsid w:val="0081057E"/>
    <w:rsid w:val="008107E9"/>
    <w:rsid w:val="008110BD"/>
    <w:rsid w:val="008118CD"/>
    <w:rsid w:val="00811DB0"/>
    <w:rsid w:val="00811FCB"/>
    <w:rsid w:val="00812272"/>
    <w:rsid w:val="00812422"/>
    <w:rsid w:val="008125AF"/>
    <w:rsid w:val="00812940"/>
    <w:rsid w:val="00812A20"/>
    <w:rsid w:val="00812B17"/>
    <w:rsid w:val="00812B68"/>
    <w:rsid w:val="00812BF1"/>
    <w:rsid w:val="00812F56"/>
    <w:rsid w:val="00813348"/>
    <w:rsid w:val="00813F35"/>
    <w:rsid w:val="008146A5"/>
    <w:rsid w:val="00814C71"/>
    <w:rsid w:val="00814C8D"/>
    <w:rsid w:val="00814F06"/>
    <w:rsid w:val="008158D6"/>
    <w:rsid w:val="0081597A"/>
    <w:rsid w:val="00815ADA"/>
    <w:rsid w:val="00815CBE"/>
    <w:rsid w:val="00817196"/>
    <w:rsid w:val="00817AF2"/>
    <w:rsid w:val="0082039B"/>
    <w:rsid w:val="00821146"/>
    <w:rsid w:val="00821203"/>
    <w:rsid w:val="008218AE"/>
    <w:rsid w:val="008222DE"/>
    <w:rsid w:val="008224FA"/>
    <w:rsid w:val="00822A4B"/>
    <w:rsid w:val="00822DBD"/>
    <w:rsid w:val="00822DF0"/>
    <w:rsid w:val="00822E25"/>
    <w:rsid w:val="008235DB"/>
    <w:rsid w:val="00823BEB"/>
    <w:rsid w:val="008241B3"/>
    <w:rsid w:val="008241D3"/>
    <w:rsid w:val="00824222"/>
    <w:rsid w:val="0082472E"/>
    <w:rsid w:val="00824AB4"/>
    <w:rsid w:val="00824CA1"/>
    <w:rsid w:val="00824FD0"/>
    <w:rsid w:val="0082570B"/>
    <w:rsid w:val="0082576E"/>
    <w:rsid w:val="00825A81"/>
    <w:rsid w:val="00825C12"/>
    <w:rsid w:val="00825C42"/>
    <w:rsid w:val="00825D25"/>
    <w:rsid w:val="0082676C"/>
    <w:rsid w:val="0082683A"/>
    <w:rsid w:val="00826899"/>
    <w:rsid w:val="00826F52"/>
    <w:rsid w:val="00826FE3"/>
    <w:rsid w:val="00827026"/>
    <w:rsid w:val="008276FF"/>
    <w:rsid w:val="00827D6F"/>
    <w:rsid w:val="008312D3"/>
    <w:rsid w:val="00831434"/>
    <w:rsid w:val="008318D0"/>
    <w:rsid w:val="00832402"/>
    <w:rsid w:val="0083294D"/>
    <w:rsid w:val="00832A51"/>
    <w:rsid w:val="00832BE1"/>
    <w:rsid w:val="0083359E"/>
    <w:rsid w:val="00833663"/>
    <w:rsid w:val="00833B88"/>
    <w:rsid w:val="00833DCC"/>
    <w:rsid w:val="00833E2F"/>
    <w:rsid w:val="00834AA0"/>
    <w:rsid w:val="00835F5E"/>
    <w:rsid w:val="00835F9F"/>
    <w:rsid w:val="0083706A"/>
    <w:rsid w:val="00837227"/>
    <w:rsid w:val="008374F8"/>
    <w:rsid w:val="008375A7"/>
    <w:rsid w:val="00837692"/>
    <w:rsid w:val="008376AC"/>
    <w:rsid w:val="00837919"/>
    <w:rsid w:val="00837A04"/>
    <w:rsid w:val="00840E81"/>
    <w:rsid w:val="0084247A"/>
    <w:rsid w:val="008431A5"/>
    <w:rsid w:val="008433DD"/>
    <w:rsid w:val="00843406"/>
    <w:rsid w:val="00843555"/>
    <w:rsid w:val="00844036"/>
    <w:rsid w:val="008440D8"/>
    <w:rsid w:val="008441FA"/>
    <w:rsid w:val="008444E8"/>
    <w:rsid w:val="00844E80"/>
    <w:rsid w:val="008451B6"/>
    <w:rsid w:val="00845767"/>
    <w:rsid w:val="008461BE"/>
    <w:rsid w:val="008461E9"/>
    <w:rsid w:val="0084655D"/>
    <w:rsid w:val="008465CB"/>
    <w:rsid w:val="00846B22"/>
    <w:rsid w:val="00846FE7"/>
    <w:rsid w:val="00847353"/>
    <w:rsid w:val="008477DB"/>
    <w:rsid w:val="00847EC9"/>
    <w:rsid w:val="008501C4"/>
    <w:rsid w:val="00850332"/>
    <w:rsid w:val="00850F44"/>
    <w:rsid w:val="008514B9"/>
    <w:rsid w:val="00851D65"/>
    <w:rsid w:val="00851EF8"/>
    <w:rsid w:val="0085205C"/>
    <w:rsid w:val="00852AC7"/>
    <w:rsid w:val="00852BEC"/>
    <w:rsid w:val="00853410"/>
    <w:rsid w:val="0085382D"/>
    <w:rsid w:val="00853883"/>
    <w:rsid w:val="00854140"/>
    <w:rsid w:val="00854A85"/>
    <w:rsid w:val="00854AB9"/>
    <w:rsid w:val="00854B89"/>
    <w:rsid w:val="00854EC6"/>
    <w:rsid w:val="00855D4E"/>
    <w:rsid w:val="00856911"/>
    <w:rsid w:val="00856941"/>
    <w:rsid w:val="00856C91"/>
    <w:rsid w:val="0085705F"/>
    <w:rsid w:val="0085730F"/>
    <w:rsid w:val="00857CC1"/>
    <w:rsid w:val="00857EE1"/>
    <w:rsid w:val="0086042A"/>
    <w:rsid w:val="00860601"/>
    <w:rsid w:val="00860A04"/>
    <w:rsid w:val="00860EF9"/>
    <w:rsid w:val="00861503"/>
    <w:rsid w:val="00861994"/>
    <w:rsid w:val="00861F48"/>
    <w:rsid w:val="008624CA"/>
    <w:rsid w:val="00862C41"/>
    <w:rsid w:val="00863EF7"/>
    <w:rsid w:val="0086409A"/>
    <w:rsid w:val="00864C4B"/>
    <w:rsid w:val="00865676"/>
    <w:rsid w:val="00865C0D"/>
    <w:rsid w:val="00866CC5"/>
    <w:rsid w:val="00867159"/>
    <w:rsid w:val="0086721F"/>
    <w:rsid w:val="00867451"/>
    <w:rsid w:val="008675A5"/>
    <w:rsid w:val="00867787"/>
    <w:rsid w:val="008677FD"/>
    <w:rsid w:val="00867F80"/>
    <w:rsid w:val="00867FB6"/>
    <w:rsid w:val="008706D4"/>
    <w:rsid w:val="00870BF6"/>
    <w:rsid w:val="00870F8A"/>
    <w:rsid w:val="008719A4"/>
    <w:rsid w:val="00871D23"/>
    <w:rsid w:val="00871F2F"/>
    <w:rsid w:val="00872B9A"/>
    <w:rsid w:val="00872FC7"/>
    <w:rsid w:val="0087334A"/>
    <w:rsid w:val="0087406D"/>
    <w:rsid w:val="00874312"/>
    <w:rsid w:val="0087437C"/>
    <w:rsid w:val="00874483"/>
    <w:rsid w:val="00874A2C"/>
    <w:rsid w:val="00874E8E"/>
    <w:rsid w:val="00875357"/>
    <w:rsid w:val="00875662"/>
    <w:rsid w:val="00875737"/>
    <w:rsid w:val="008758B2"/>
    <w:rsid w:val="00875B50"/>
    <w:rsid w:val="00875CD7"/>
    <w:rsid w:val="008760C4"/>
    <w:rsid w:val="008769E3"/>
    <w:rsid w:val="00876B4D"/>
    <w:rsid w:val="008776CA"/>
    <w:rsid w:val="00877DE0"/>
    <w:rsid w:val="00877F18"/>
    <w:rsid w:val="00877F86"/>
    <w:rsid w:val="00880168"/>
    <w:rsid w:val="00880E0F"/>
    <w:rsid w:val="00881063"/>
    <w:rsid w:val="0088161F"/>
    <w:rsid w:val="008818F1"/>
    <w:rsid w:val="008819BF"/>
    <w:rsid w:val="00881CB0"/>
    <w:rsid w:val="00882AA0"/>
    <w:rsid w:val="00882AA3"/>
    <w:rsid w:val="00882AC8"/>
    <w:rsid w:val="00882E74"/>
    <w:rsid w:val="0088310C"/>
    <w:rsid w:val="008839DD"/>
    <w:rsid w:val="00883ACF"/>
    <w:rsid w:val="00884FE6"/>
    <w:rsid w:val="008853FB"/>
    <w:rsid w:val="00885408"/>
    <w:rsid w:val="008854A4"/>
    <w:rsid w:val="0088594D"/>
    <w:rsid w:val="00885F1E"/>
    <w:rsid w:val="00887CBB"/>
    <w:rsid w:val="00887DBC"/>
    <w:rsid w:val="00887F5B"/>
    <w:rsid w:val="00890857"/>
    <w:rsid w:val="008909AF"/>
    <w:rsid w:val="00890D51"/>
    <w:rsid w:val="0089116E"/>
    <w:rsid w:val="008913A2"/>
    <w:rsid w:val="00891EBF"/>
    <w:rsid w:val="0089217E"/>
    <w:rsid w:val="008925DB"/>
    <w:rsid w:val="008926E7"/>
    <w:rsid w:val="00892826"/>
    <w:rsid w:val="0089287B"/>
    <w:rsid w:val="00892CAC"/>
    <w:rsid w:val="00893917"/>
    <w:rsid w:val="00893DB8"/>
    <w:rsid w:val="008941E3"/>
    <w:rsid w:val="0089476D"/>
    <w:rsid w:val="00894A88"/>
    <w:rsid w:val="00894E39"/>
    <w:rsid w:val="00895027"/>
    <w:rsid w:val="0089523B"/>
    <w:rsid w:val="00895386"/>
    <w:rsid w:val="00896808"/>
    <w:rsid w:val="008969F4"/>
    <w:rsid w:val="00896CCA"/>
    <w:rsid w:val="008971F8"/>
    <w:rsid w:val="00897687"/>
    <w:rsid w:val="00897D8A"/>
    <w:rsid w:val="00897DF4"/>
    <w:rsid w:val="00897E6E"/>
    <w:rsid w:val="008A0ABD"/>
    <w:rsid w:val="008A0D3A"/>
    <w:rsid w:val="008A11F7"/>
    <w:rsid w:val="008A1486"/>
    <w:rsid w:val="008A1930"/>
    <w:rsid w:val="008A21FF"/>
    <w:rsid w:val="008A2CE2"/>
    <w:rsid w:val="008A30AC"/>
    <w:rsid w:val="008A323B"/>
    <w:rsid w:val="008A343C"/>
    <w:rsid w:val="008A37C8"/>
    <w:rsid w:val="008A3BE2"/>
    <w:rsid w:val="008A44B8"/>
    <w:rsid w:val="008A51A8"/>
    <w:rsid w:val="008A54C7"/>
    <w:rsid w:val="008A5D7A"/>
    <w:rsid w:val="008A61EA"/>
    <w:rsid w:val="008A6616"/>
    <w:rsid w:val="008A68B5"/>
    <w:rsid w:val="008A6D0D"/>
    <w:rsid w:val="008A6FA6"/>
    <w:rsid w:val="008A77D8"/>
    <w:rsid w:val="008A7A25"/>
    <w:rsid w:val="008A7B12"/>
    <w:rsid w:val="008B0483"/>
    <w:rsid w:val="008B0D92"/>
    <w:rsid w:val="008B11EE"/>
    <w:rsid w:val="008B120C"/>
    <w:rsid w:val="008B1525"/>
    <w:rsid w:val="008B1F05"/>
    <w:rsid w:val="008B34E0"/>
    <w:rsid w:val="008B3602"/>
    <w:rsid w:val="008B3FC5"/>
    <w:rsid w:val="008B42A9"/>
    <w:rsid w:val="008B4ECA"/>
    <w:rsid w:val="008B507B"/>
    <w:rsid w:val="008B51A0"/>
    <w:rsid w:val="008B5205"/>
    <w:rsid w:val="008B544C"/>
    <w:rsid w:val="008B592A"/>
    <w:rsid w:val="008B5A17"/>
    <w:rsid w:val="008B6608"/>
    <w:rsid w:val="008B6A98"/>
    <w:rsid w:val="008B7166"/>
    <w:rsid w:val="008B71D1"/>
    <w:rsid w:val="008B7359"/>
    <w:rsid w:val="008B7375"/>
    <w:rsid w:val="008B7531"/>
    <w:rsid w:val="008B7B5C"/>
    <w:rsid w:val="008B7E9E"/>
    <w:rsid w:val="008C0195"/>
    <w:rsid w:val="008C01F6"/>
    <w:rsid w:val="008C0560"/>
    <w:rsid w:val="008C077A"/>
    <w:rsid w:val="008C0C99"/>
    <w:rsid w:val="008C12D0"/>
    <w:rsid w:val="008C18BB"/>
    <w:rsid w:val="008C1F75"/>
    <w:rsid w:val="008C2017"/>
    <w:rsid w:val="008C2127"/>
    <w:rsid w:val="008C242D"/>
    <w:rsid w:val="008C2CEA"/>
    <w:rsid w:val="008C2F90"/>
    <w:rsid w:val="008C320C"/>
    <w:rsid w:val="008C39E0"/>
    <w:rsid w:val="008C3DD6"/>
    <w:rsid w:val="008C3F27"/>
    <w:rsid w:val="008C4490"/>
    <w:rsid w:val="008C479E"/>
    <w:rsid w:val="008C4958"/>
    <w:rsid w:val="008C4999"/>
    <w:rsid w:val="008C4BAA"/>
    <w:rsid w:val="008C4C6D"/>
    <w:rsid w:val="008C4D69"/>
    <w:rsid w:val="008C5034"/>
    <w:rsid w:val="008C50EC"/>
    <w:rsid w:val="008C536B"/>
    <w:rsid w:val="008C5E89"/>
    <w:rsid w:val="008C5E8F"/>
    <w:rsid w:val="008C6AB9"/>
    <w:rsid w:val="008C6AE8"/>
    <w:rsid w:val="008C7573"/>
    <w:rsid w:val="008C780A"/>
    <w:rsid w:val="008C7A88"/>
    <w:rsid w:val="008C7AF0"/>
    <w:rsid w:val="008D00A5"/>
    <w:rsid w:val="008D0199"/>
    <w:rsid w:val="008D0318"/>
    <w:rsid w:val="008D0655"/>
    <w:rsid w:val="008D1242"/>
    <w:rsid w:val="008D190D"/>
    <w:rsid w:val="008D1A92"/>
    <w:rsid w:val="008D256B"/>
    <w:rsid w:val="008D2619"/>
    <w:rsid w:val="008D2743"/>
    <w:rsid w:val="008D2974"/>
    <w:rsid w:val="008D2DBF"/>
    <w:rsid w:val="008D2F0C"/>
    <w:rsid w:val="008D34F1"/>
    <w:rsid w:val="008D34F2"/>
    <w:rsid w:val="008D395A"/>
    <w:rsid w:val="008D39D8"/>
    <w:rsid w:val="008D4042"/>
    <w:rsid w:val="008D4144"/>
    <w:rsid w:val="008D4EAF"/>
    <w:rsid w:val="008D55FA"/>
    <w:rsid w:val="008D58A3"/>
    <w:rsid w:val="008D60CC"/>
    <w:rsid w:val="008D6319"/>
    <w:rsid w:val="008D63AF"/>
    <w:rsid w:val="008D6CDF"/>
    <w:rsid w:val="008D6D1A"/>
    <w:rsid w:val="008D7094"/>
    <w:rsid w:val="008D75D6"/>
    <w:rsid w:val="008D7993"/>
    <w:rsid w:val="008D7B82"/>
    <w:rsid w:val="008D7D0A"/>
    <w:rsid w:val="008E065E"/>
    <w:rsid w:val="008E073D"/>
    <w:rsid w:val="008E08DB"/>
    <w:rsid w:val="008E0927"/>
    <w:rsid w:val="008E0B6A"/>
    <w:rsid w:val="008E0C12"/>
    <w:rsid w:val="008E1146"/>
    <w:rsid w:val="008E12DF"/>
    <w:rsid w:val="008E1817"/>
    <w:rsid w:val="008E1909"/>
    <w:rsid w:val="008E2AE0"/>
    <w:rsid w:val="008E2DEA"/>
    <w:rsid w:val="008E30A3"/>
    <w:rsid w:val="008E3D27"/>
    <w:rsid w:val="008E3FCC"/>
    <w:rsid w:val="008E5A13"/>
    <w:rsid w:val="008E5CB8"/>
    <w:rsid w:val="008E6999"/>
    <w:rsid w:val="008E6E99"/>
    <w:rsid w:val="008E7A01"/>
    <w:rsid w:val="008E7F38"/>
    <w:rsid w:val="008F0423"/>
    <w:rsid w:val="008F0647"/>
    <w:rsid w:val="008F088E"/>
    <w:rsid w:val="008F19CC"/>
    <w:rsid w:val="008F1C02"/>
    <w:rsid w:val="008F1DED"/>
    <w:rsid w:val="008F1EAB"/>
    <w:rsid w:val="008F1F74"/>
    <w:rsid w:val="008F23E1"/>
    <w:rsid w:val="008F2B38"/>
    <w:rsid w:val="008F2B9A"/>
    <w:rsid w:val="008F2CEB"/>
    <w:rsid w:val="008F3154"/>
    <w:rsid w:val="008F33DC"/>
    <w:rsid w:val="008F38C7"/>
    <w:rsid w:val="008F3BAE"/>
    <w:rsid w:val="008F4212"/>
    <w:rsid w:val="008F452D"/>
    <w:rsid w:val="008F477F"/>
    <w:rsid w:val="008F4B70"/>
    <w:rsid w:val="008F5076"/>
    <w:rsid w:val="008F562E"/>
    <w:rsid w:val="008F5736"/>
    <w:rsid w:val="008F57D7"/>
    <w:rsid w:val="008F617E"/>
    <w:rsid w:val="008F61A6"/>
    <w:rsid w:val="008F6570"/>
    <w:rsid w:val="008F67F5"/>
    <w:rsid w:val="008F6CB5"/>
    <w:rsid w:val="008F6CFF"/>
    <w:rsid w:val="008F6FA2"/>
    <w:rsid w:val="008F753F"/>
    <w:rsid w:val="008F7F45"/>
    <w:rsid w:val="00900591"/>
    <w:rsid w:val="00900603"/>
    <w:rsid w:val="009009F9"/>
    <w:rsid w:val="00900E03"/>
    <w:rsid w:val="00901419"/>
    <w:rsid w:val="00901DAE"/>
    <w:rsid w:val="00902350"/>
    <w:rsid w:val="00902507"/>
    <w:rsid w:val="0090259E"/>
    <w:rsid w:val="0090279F"/>
    <w:rsid w:val="00902BEC"/>
    <w:rsid w:val="00903003"/>
    <w:rsid w:val="00903286"/>
    <w:rsid w:val="0090336B"/>
    <w:rsid w:val="009034FD"/>
    <w:rsid w:val="0090377B"/>
    <w:rsid w:val="00903982"/>
    <w:rsid w:val="00903A11"/>
    <w:rsid w:val="00903AB5"/>
    <w:rsid w:val="00903EA0"/>
    <w:rsid w:val="00904202"/>
    <w:rsid w:val="009046FB"/>
    <w:rsid w:val="00904736"/>
    <w:rsid w:val="00904952"/>
    <w:rsid w:val="00904EEA"/>
    <w:rsid w:val="009053AA"/>
    <w:rsid w:val="0090567C"/>
    <w:rsid w:val="00905793"/>
    <w:rsid w:val="009057FB"/>
    <w:rsid w:val="0090593E"/>
    <w:rsid w:val="00905AEA"/>
    <w:rsid w:val="00905CA6"/>
    <w:rsid w:val="0090626F"/>
    <w:rsid w:val="00906939"/>
    <w:rsid w:val="00906DE9"/>
    <w:rsid w:val="0090710B"/>
    <w:rsid w:val="009071A3"/>
    <w:rsid w:val="009071BF"/>
    <w:rsid w:val="00907371"/>
    <w:rsid w:val="00907C03"/>
    <w:rsid w:val="00910B2F"/>
    <w:rsid w:val="00910B7D"/>
    <w:rsid w:val="00911272"/>
    <w:rsid w:val="00911537"/>
    <w:rsid w:val="00911DFB"/>
    <w:rsid w:val="00912812"/>
    <w:rsid w:val="00913195"/>
    <w:rsid w:val="009139D9"/>
    <w:rsid w:val="00913F27"/>
    <w:rsid w:val="0091401F"/>
    <w:rsid w:val="00914AD8"/>
    <w:rsid w:val="00914B1C"/>
    <w:rsid w:val="00914BD2"/>
    <w:rsid w:val="00914BEC"/>
    <w:rsid w:val="00915721"/>
    <w:rsid w:val="00915ABD"/>
    <w:rsid w:val="00915C7C"/>
    <w:rsid w:val="00916079"/>
    <w:rsid w:val="009172E7"/>
    <w:rsid w:val="00917CE9"/>
    <w:rsid w:val="00917E6D"/>
    <w:rsid w:val="009202FE"/>
    <w:rsid w:val="00920819"/>
    <w:rsid w:val="00920BF2"/>
    <w:rsid w:val="00920CB6"/>
    <w:rsid w:val="0092107F"/>
    <w:rsid w:val="009217DB"/>
    <w:rsid w:val="009217F8"/>
    <w:rsid w:val="00922010"/>
    <w:rsid w:val="009227A9"/>
    <w:rsid w:val="00922A2A"/>
    <w:rsid w:val="00922C88"/>
    <w:rsid w:val="00922CBB"/>
    <w:rsid w:val="00922DEB"/>
    <w:rsid w:val="00922E05"/>
    <w:rsid w:val="009235D6"/>
    <w:rsid w:val="00924149"/>
    <w:rsid w:val="00924183"/>
    <w:rsid w:val="009252CF"/>
    <w:rsid w:val="00925706"/>
    <w:rsid w:val="009257FA"/>
    <w:rsid w:val="00925C28"/>
    <w:rsid w:val="00925F97"/>
    <w:rsid w:val="009261FA"/>
    <w:rsid w:val="0092721B"/>
    <w:rsid w:val="00930228"/>
    <w:rsid w:val="009303D5"/>
    <w:rsid w:val="0093053C"/>
    <w:rsid w:val="009306EB"/>
    <w:rsid w:val="00930B5A"/>
    <w:rsid w:val="00930C05"/>
    <w:rsid w:val="00930D2A"/>
    <w:rsid w:val="00930EDE"/>
    <w:rsid w:val="0093124A"/>
    <w:rsid w:val="009313FB"/>
    <w:rsid w:val="009314F3"/>
    <w:rsid w:val="00931BD9"/>
    <w:rsid w:val="00932245"/>
    <w:rsid w:val="00932333"/>
    <w:rsid w:val="009325AD"/>
    <w:rsid w:val="0093267E"/>
    <w:rsid w:val="009332AB"/>
    <w:rsid w:val="00933F57"/>
    <w:rsid w:val="00934327"/>
    <w:rsid w:val="00934378"/>
    <w:rsid w:val="00934614"/>
    <w:rsid w:val="00934BFD"/>
    <w:rsid w:val="009363C9"/>
    <w:rsid w:val="009368F3"/>
    <w:rsid w:val="00936AA4"/>
    <w:rsid w:val="00937365"/>
    <w:rsid w:val="00937B2F"/>
    <w:rsid w:val="00937D0F"/>
    <w:rsid w:val="009400E5"/>
    <w:rsid w:val="00940133"/>
    <w:rsid w:val="00940F40"/>
    <w:rsid w:val="00941078"/>
    <w:rsid w:val="009410B9"/>
    <w:rsid w:val="009412F3"/>
    <w:rsid w:val="00941636"/>
    <w:rsid w:val="0094180D"/>
    <w:rsid w:val="0094255B"/>
    <w:rsid w:val="00942FD6"/>
    <w:rsid w:val="0094321B"/>
    <w:rsid w:val="00943742"/>
    <w:rsid w:val="009439E4"/>
    <w:rsid w:val="00943F0E"/>
    <w:rsid w:val="00944272"/>
    <w:rsid w:val="009448C3"/>
    <w:rsid w:val="00944CDF"/>
    <w:rsid w:val="00944E4D"/>
    <w:rsid w:val="00945C05"/>
    <w:rsid w:val="00945E14"/>
    <w:rsid w:val="00946036"/>
    <w:rsid w:val="00946945"/>
    <w:rsid w:val="00946FC0"/>
    <w:rsid w:val="009472A6"/>
    <w:rsid w:val="009473E3"/>
    <w:rsid w:val="0094747B"/>
    <w:rsid w:val="009474DC"/>
    <w:rsid w:val="00947713"/>
    <w:rsid w:val="00947EC3"/>
    <w:rsid w:val="00950044"/>
    <w:rsid w:val="0095068A"/>
    <w:rsid w:val="009506D9"/>
    <w:rsid w:val="00950950"/>
    <w:rsid w:val="00950A2C"/>
    <w:rsid w:val="00950DE7"/>
    <w:rsid w:val="00951053"/>
    <w:rsid w:val="009516A9"/>
    <w:rsid w:val="00951C85"/>
    <w:rsid w:val="00951EE0"/>
    <w:rsid w:val="00951FC2"/>
    <w:rsid w:val="009522AA"/>
    <w:rsid w:val="009525A5"/>
    <w:rsid w:val="0095270B"/>
    <w:rsid w:val="0095279C"/>
    <w:rsid w:val="0095293A"/>
    <w:rsid w:val="0095315E"/>
    <w:rsid w:val="00953473"/>
    <w:rsid w:val="009534A1"/>
    <w:rsid w:val="00953659"/>
    <w:rsid w:val="00953920"/>
    <w:rsid w:val="0095395B"/>
    <w:rsid w:val="00953D47"/>
    <w:rsid w:val="00954269"/>
    <w:rsid w:val="00954750"/>
    <w:rsid w:val="00954835"/>
    <w:rsid w:val="00954AE7"/>
    <w:rsid w:val="00955252"/>
    <w:rsid w:val="00955859"/>
    <w:rsid w:val="00955FF2"/>
    <w:rsid w:val="0095681E"/>
    <w:rsid w:val="0095692C"/>
    <w:rsid w:val="009572D4"/>
    <w:rsid w:val="0095749B"/>
    <w:rsid w:val="009576B8"/>
    <w:rsid w:val="00957872"/>
    <w:rsid w:val="00957990"/>
    <w:rsid w:val="00957B8C"/>
    <w:rsid w:val="00957F06"/>
    <w:rsid w:val="00960D84"/>
    <w:rsid w:val="0096107A"/>
    <w:rsid w:val="0096110F"/>
    <w:rsid w:val="009614BC"/>
    <w:rsid w:val="00961921"/>
    <w:rsid w:val="00961A06"/>
    <w:rsid w:val="009621D9"/>
    <w:rsid w:val="009628EC"/>
    <w:rsid w:val="0096291B"/>
    <w:rsid w:val="00962B40"/>
    <w:rsid w:val="0096430A"/>
    <w:rsid w:val="00964419"/>
    <w:rsid w:val="00964D60"/>
    <w:rsid w:val="0096554B"/>
    <w:rsid w:val="0096584A"/>
    <w:rsid w:val="009658BC"/>
    <w:rsid w:val="00966664"/>
    <w:rsid w:val="00966690"/>
    <w:rsid w:val="00966B68"/>
    <w:rsid w:val="00966E3D"/>
    <w:rsid w:val="009675E1"/>
    <w:rsid w:val="009678B5"/>
    <w:rsid w:val="00967BE2"/>
    <w:rsid w:val="00967C30"/>
    <w:rsid w:val="00970225"/>
    <w:rsid w:val="00970ACE"/>
    <w:rsid w:val="009710E7"/>
    <w:rsid w:val="00971315"/>
    <w:rsid w:val="009716D8"/>
    <w:rsid w:val="00971BA8"/>
    <w:rsid w:val="00971E5E"/>
    <w:rsid w:val="00971ECC"/>
    <w:rsid w:val="00971F08"/>
    <w:rsid w:val="00971F19"/>
    <w:rsid w:val="009725AF"/>
    <w:rsid w:val="00972807"/>
    <w:rsid w:val="0097293D"/>
    <w:rsid w:val="00972C3A"/>
    <w:rsid w:val="00972F8A"/>
    <w:rsid w:val="009733A0"/>
    <w:rsid w:val="0097347C"/>
    <w:rsid w:val="00973808"/>
    <w:rsid w:val="00973898"/>
    <w:rsid w:val="009748E0"/>
    <w:rsid w:val="00975166"/>
    <w:rsid w:val="009751D0"/>
    <w:rsid w:val="00975569"/>
    <w:rsid w:val="00975644"/>
    <w:rsid w:val="009756BF"/>
    <w:rsid w:val="0097603D"/>
    <w:rsid w:val="00976245"/>
    <w:rsid w:val="00976949"/>
    <w:rsid w:val="00976A9B"/>
    <w:rsid w:val="00976C81"/>
    <w:rsid w:val="00976D0F"/>
    <w:rsid w:val="00977446"/>
    <w:rsid w:val="009775E4"/>
    <w:rsid w:val="00977651"/>
    <w:rsid w:val="009779CB"/>
    <w:rsid w:val="00977AB4"/>
    <w:rsid w:val="00977F82"/>
    <w:rsid w:val="00980477"/>
    <w:rsid w:val="00980525"/>
    <w:rsid w:val="009806C6"/>
    <w:rsid w:val="00980C42"/>
    <w:rsid w:val="00981394"/>
    <w:rsid w:val="009818BB"/>
    <w:rsid w:val="009818C5"/>
    <w:rsid w:val="00983420"/>
    <w:rsid w:val="00983BA9"/>
    <w:rsid w:val="009843EC"/>
    <w:rsid w:val="0098475A"/>
    <w:rsid w:val="009847A0"/>
    <w:rsid w:val="009849E4"/>
    <w:rsid w:val="00984D59"/>
    <w:rsid w:val="009850FF"/>
    <w:rsid w:val="00985253"/>
    <w:rsid w:val="00985356"/>
    <w:rsid w:val="009853B3"/>
    <w:rsid w:val="00985D49"/>
    <w:rsid w:val="00985F6E"/>
    <w:rsid w:val="00986003"/>
    <w:rsid w:val="00986678"/>
    <w:rsid w:val="009867C7"/>
    <w:rsid w:val="009868C6"/>
    <w:rsid w:val="00986D01"/>
    <w:rsid w:val="00987310"/>
    <w:rsid w:val="0098775B"/>
    <w:rsid w:val="00987A23"/>
    <w:rsid w:val="00987C43"/>
    <w:rsid w:val="00990630"/>
    <w:rsid w:val="0099083A"/>
    <w:rsid w:val="0099117B"/>
    <w:rsid w:val="009913B6"/>
    <w:rsid w:val="009916E9"/>
    <w:rsid w:val="00991761"/>
    <w:rsid w:val="0099196E"/>
    <w:rsid w:val="009919C1"/>
    <w:rsid w:val="00991E08"/>
    <w:rsid w:val="0099268D"/>
    <w:rsid w:val="0099294A"/>
    <w:rsid w:val="00993AB3"/>
    <w:rsid w:val="0099475C"/>
    <w:rsid w:val="009949ED"/>
    <w:rsid w:val="00994DCA"/>
    <w:rsid w:val="00994F9E"/>
    <w:rsid w:val="00994FA4"/>
    <w:rsid w:val="00995079"/>
    <w:rsid w:val="009957D4"/>
    <w:rsid w:val="0099590C"/>
    <w:rsid w:val="0099599A"/>
    <w:rsid w:val="00995A62"/>
    <w:rsid w:val="00995B07"/>
    <w:rsid w:val="009960EC"/>
    <w:rsid w:val="009968C8"/>
    <w:rsid w:val="00996ACC"/>
    <w:rsid w:val="00997035"/>
    <w:rsid w:val="009970DD"/>
    <w:rsid w:val="009976B6"/>
    <w:rsid w:val="009977FE"/>
    <w:rsid w:val="00997B10"/>
    <w:rsid w:val="00997C5D"/>
    <w:rsid w:val="009A00ED"/>
    <w:rsid w:val="009A09BD"/>
    <w:rsid w:val="009A0E44"/>
    <w:rsid w:val="009A0FBA"/>
    <w:rsid w:val="009A1203"/>
    <w:rsid w:val="009A1601"/>
    <w:rsid w:val="009A1677"/>
    <w:rsid w:val="009A2384"/>
    <w:rsid w:val="009A2530"/>
    <w:rsid w:val="009A27E1"/>
    <w:rsid w:val="009A2D8B"/>
    <w:rsid w:val="009A312D"/>
    <w:rsid w:val="009A337A"/>
    <w:rsid w:val="009A3531"/>
    <w:rsid w:val="009A3B4E"/>
    <w:rsid w:val="009A3BB6"/>
    <w:rsid w:val="009A3D7A"/>
    <w:rsid w:val="009A4567"/>
    <w:rsid w:val="009A462D"/>
    <w:rsid w:val="009A5CBA"/>
    <w:rsid w:val="009A6413"/>
    <w:rsid w:val="009A6552"/>
    <w:rsid w:val="009A6DA5"/>
    <w:rsid w:val="009A6FB1"/>
    <w:rsid w:val="009A70C3"/>
    <w:rsid w:val="009A742F"/>
    <w:rsid w:val="009A7D7D"/>
    <w:rsid w:val="009A7DD7"/>
    <w:rsid w:val="009A7E2A"/>
    <w:rsid w:val="009B050E"/>
    <w:rsid w:val="009B0754"/>
    <w:rsid w:val="009B1262"/>
    <w:rsid w:val="009B15FE"/>
    <w:rsid w:val="009B1C06"/>
    <w:rsid w:val="009B1F30"/>
    <w:rsid w:val="009B2555"/>
    <w:rsid w:val="009B256B"/>
    <w:rsid w:val="009B29ED"/>
    <w:rsid w:val="009B2FB4"/>
    <w:rsid w:val="009B3443"/>
    <w:rsid w:val="009B3596"/>
    <w:rsid w:val="009B3AC2"/>
    <w:rsid w:val="009B3B98"/>
    <w:rsid w:val="009B3E7C"/>
    <w:rsid w:val="009B44D8"/>
    <w:rsid w:val="009B478D"/>
    <w:rsid w:val="009B4D13"/>
    <w:rsid w:val="009B4DF4"/>
    <w:rsid w:val="009B51BD"/>
    <w:rsid w:val="009B5248"/>
    <w:rsid w:val="009B555F"/>
    <w:rsid w:val="009B564E"/>
    <w:rsid w:val="009B5BE3"/>
    <w:rsid w:val="009B6302"/>
    <w:rsid w:val="009B6CAD"/>
    <w:rsid w:val="009B7E87"/>
    <w:rsid w:val="009B7EE6"/>
    <w:rsid w:val="009C0169"/>
    <w:rsid w:val="009C0775"/>
    <w:rsid w:val="009C07DC"/>
    <w:rsid w:val="009C09CF"/>
    <w:rsid w:val="009C0DD7"/>
    <w:rsid w:val="009C0F39"/>
    <w:rsid w:val="009C1048"/>
    <w:rsid w:val="009C149D"/>
    <w:rsid w:val="009C166E"/>
    <w:rsid w:val="009C171C"/>
    <w:rsid w:val="009C175E"/>
    <w:rsid w:val="009C2256"/>
    <w:rsid w:val="009C24CF"/>
    <w:rsid w:val="009C26A4"/>
    <w:rsid w:val="009C2B57"/>
    <w:rsid w:val="009C3253"/>
    <w:rsid w:val="009C3355"/>
    <w:rsid w:val="009C3FA3"/>
    <w:rsid w:val="009C403E"/>
    <w:rsid w:val="009C43C6"/>
    <w:rsid w:val="009C4C59"/>
    <w:rsid w:val="009C4F35"/>
    <w:rsid w:val="009C563E"/>
    <w:rsid w:val="009C5F20"/>
    <w:rsid w:val="009C6188"/>
    <w:rsid w:val="009C653E"/>
    <w:rsid w:val="009C6B78"/>
    <w:rsid w:val="009C6FF7"/>
    <w:rsid w:val="009C7021"/>
    <w:rsid w:val="009C74A5"/>
    <w:rsid w:val="009D03AA"/>
    <w:rsid w:val="009D18CE"/>
    <w:rsid w:val="009D2974"/>
    <w:rsid w:val="009D2BD5"/>
    <w:rsid w:val="009D2C84"/>
    <w:rsid w:val="009D2F39"/>
    <w:rsid w:val="009D333E"/>
    <w:rsid w:val="009D3544"/>
    <w:rsid w:val="009D3C9C"/>
    <w:rsid w:val="009D3DB4"/>
    <w:rsid w:val="009D48AD"/>
    <w:rsid w:val="009D4D86"/>
    <w:rsid w:val="009D4F56"/>
    <w:rsid w:val="009D4FB4"/>
    <w:rsid w:val="009D4FF0"/>
    <w:rsid w:val="009D507E"/>
    <w:rsid w:val="009D6662"/>
    <w:rsid w:val="009D6D00"/>
    <w:rsid w:val="009D703C"/>
    <w:rsid w:val="009D718F"/>
    <w:rsid w:val="009D73D1"/>
    <w:rsid w:val="009D7E29"/>
    <w:rsid w:val="009D7E94"/>
    <w:rsid w:val="009E00AC"/>
    <w:rsid w:val="009E068F"/>
    <w:rsid w:val="009E137E"/>
    <w:rsid w:val="009E14DD"/>
    <w:rsid w:val="009E14E0"/>
    <w:rsid w:val="009E15FC"/>
    <w:rsid w:val="009E173D"/>
    <w:rsid w:val="009E1C93"/>
    <w:rsid w:val="009E1E93"/>
    <w:rsid w:val="009E1F82"/>
    <w:rsid w:val="009E20A6"/>
    <w:rsid w:val="009E21FA"/>
    <w:rsid w:val="009E2673"/>
    <w:rsid w:val="009E28F9"/>
    <w:rsid w:val="009E2AC4"/>
    <w:rsid w:val="009E2F4C"/>
    <w:rsid w:val="009E337E"/>
    <w:rsid w:val="009E35DB"/>
    <w:rsid w:val="009E370D"/>
    <w:rsid w:val="009E3BE9"/>
    <w:rsid w:val="009E3E67"/>
    <w:rsid w:val="009E4175"/>
    <w:rsid w:val="009E41DA"/>
    <w:rsid w:val="009E47A3"/>
    <w:rsid w:val="009E487D"/>
    <w:rsid w:val="009E49EC"/>
    <w:rsid w:val="009E54AF"/>
    <w:rsid w:val="009E578C"/>
    <w:rsid w:val="009E60A9"/>
    <w:rsid w:val="009E63FF"/>
    <w:rsid w:val="009E6FEF"/>
    <w:rsid w:val="009E7128"/>
    <w:rsid w:val="009F00D4"/>
    <w:rsid w:val="009F0519"/>
    <w:rsid w:val="009F08F3"/>
    <w:rsid w:val="009F0995"/>
    <w:rsid w:val="009F0BB6"/>
    <w:rsid w:val="009F0F4B"/>
    <w:rsid w:val="009F1218"/>
    <w:rsid w:val="009F215B"/>
    <w:rsid w:val="009F228D"/>
    <w:rsid w:val="009F2658"/>
    <w:rsid w:val="009F27C5"/>
    <w:rsid w:val="009F2AAA"/>
    <w:rsid w:val="009F2D23"/>
    <w:rsid w:val="009F3163"/>
    <w:rsid w:val="009F344F"/>
    <w:rsid w:val="009F37F3"/>
    <w:rsid w:val="009F3A42"/>
    <w:rsid w:val="009F41D8"/>
    <w:rsid w:val="009F470C"/>
    <w:rsid w:val="009F48D3"/>
    <w:rsid w:val="009F5772"/>
    <w:rsid w:val="009F5811"/>
    <w:rsid w:val="009F62E1"/>
    <w:rsid w:val="009F6580"/>
    <w:rsid w:val="009F7526"/>
    <w:rsid w:val="009F7D6E"/>
    <w:rsid w:val="00A00788"/>
    <w:rsid w:val="00A0082A"/>
    <w:rsid w:val="00A00A8D"/>
    <w:rsid w:val="00A00B2E"/>
    <w:rsid w:val="00A00B5B"/>
    <w:rsid w:val="00A00FA0"/>
    <w:rsid w:val="00A015E9"/>
    <w:rsid w:val="00A02C1E"/>
    <w:rsid w:val="00A031D8"/>
    <w:rsid w:val="00A0327B"/>
    <w:rsid w:val="00A0364B"/>
    <w:rsid w:val="00A04188"/>
    <w:rsid w:val="00A04366"/>
    <w:rsid w:val="00A048A8"/>
    <w:rsid w:val="00A049DB"/>
    <w:rsid w:val="00A04C79"/>
    <w:rsid w:val="00A04F49"/>
    <w:rsid w:val="00A06583"/>
    <w:rsid w:val="00A067B5"/>
    <w:rsid w:val="00A067F1"/>
    <w:rsid w:val="00A0683D"/>
    <w:rsid w:val="00A06E80"/>
    <w:rsid w:val="00A071D6"/>
    <w:rsid w:val="00A07504"/>
    <w:rsid w:val="00A1030F"/>
    <w:rsid w:val="00A1080D"/>
    <w:rsid w:val="00A10EB1"/>
    <w:rsid w:val="00A11234"/>
    <w:rsid w:val="00A1167F"/>
    <w:rsid w:val="00A1172F"/>
    <w:rsid w:val="00A11C73"/>
    <w:rsid w:val="00A11CB4"/>
    <w:rsid w:val="00A1299B"/>
    <w:rsid w:val="00A1303B"/>
    <w:rsid w:val="00A139E7"/>
    <w:rsid w:val="00A13E54"/>
    <w:rsid w:val="00A13ECD"/>
    <w:rsid w:val="00A1433D"/>
    <w:rsid w:val="00A14770"/>
    <w:rsid w:val="00A15272"/>
    <w:rsid w:val="00A154CA"/>
    <w:rsid w:val="00A15E27"/>
    <w:rsid w:val="00A16448"/>
    <w:rsid w:val="00A16466"/>
    <w:rsid w:val="00A173F0"/>
    <w:rsid w:val="00A17964"/>
    <w:rsid w:val="00A17F63"/>
    <w:rsid w:val="00A2002B"/>
    <w:rsid w:val="00A202CC"/>
    <w:rsid w:val="00A20382"/>
    <w:rsid w:val="00A20DE2"/>
    <w:rsid w:val="00A211ED"/>
    <w:rsid w:val="00A212DB"/>
    <w:rsid w:val="00A2177C"/>
    <w:rsid w:val="00A2193B"/>
    <w:rsid w:val="00A21B16"/>
    <w:rsid w:val="00A21CFC"/>
    <w:rsid w:val="00A22B30"/>
    <w:rsid w:val="00A2351A"/>
    <w:rsid w:val="00A23E3C"/>
    <w:rsid w:val="00A243C0"/>
    <w:rsid w:val="00A24DAC"/>
    <w:rsid w:val="00A24F0F"/>
    <w:rsid w:val="00A250CF"/>
    <w:rsid w:val="00A25157"/>
    <w:rsid w:val="00A25186"/>
    <w:rsid w:val="00A256DE"/>
    <w:rsid w:val="00A25C5B"/>
    <w:rsid w:val="00A26118"/>
    <w:rsid w:val="00A261D8"/>
    <w:rsid w:val="00A262C7"/>
    <w:rsid w:val="00A264A9"/>
    <w:rsid w:val="00A268D4"/>
    <w:rsid w:val="00A26DCF"/>
    <w:rsid w:val="00A2740E"/>
    <w:rsid w:val="00A2762B"/>
    <w:rsid w:val="00A27785"/>
    <w:rsid w:val="00A27DD5"/>
    <w:rsid w:val="00A30154"/>
    <w:rsid w:val="00A30187"/>
    <w:rsid w:val="00A30390"/>
    <w:rsid w:val="00A30C57"/>
    <w:rsid w:val="00A30CC5"/>
    <w:rsid w:val="00A31D7A"/>
    <w:rsid w:val="00A31EC2"/>
    <w:rsid w:val="00A320C8"/>
    <w:rsid w:val="00A3229C"/>
    <w:rsid w:val="00A3294C"/>
    <w:rsid w:val="00A32CD1"/>
    <w:rsid w:val="00A32FF1"/>
    <w:rsid w:val="00A333B6"/>
    <w:rsid w:val="00A337B5"/>
    <w:rsid w:val="00A339E9"/>
    <w:rsid w:val="00A34049"/>
    <w:rsid w:val="00A3408D"/>
    <w:rsid w:val="00A3448A"/>
    <w:rsid w:val="00A34666"/>
    <w:rsid w:val="00A34776"/>
    <w:rsid w:val="00A3484B"/>
    <w:rsid w:val="00A348E8"/>
    <w:rsid w:val="00A354D4"/>
    <w:rsid w:val="00A35570"/>
    <w:rsid w:val="00A35734"/>
    <w:rsid w:val="00A359B2"/>
    <w:rsid w:val="00A35C3B"/>
    <w:rsid w:val="00A36220"/>
    <w:rsid w:val="00A36297"/>
    <w:rsid w:val="00A366CC"/>
    <w:rsid w:val="00A37714"/>
    <w:rsid w:val="00A37DAA"/>
    <w:rsid w:val="00A37EA6"/>
    <w:rsid w:val="00A40321"/>
    <w:rsid w:val="00A4091F"/>
    <w:rsid w:val="00A40957"/>
    <w:rsid w:val="00A4155B"/>
    <w:rsid w:val="00A41A7B"/>
    <w:rsid w:val="00A41DAC"/>
    <w:rsid w:val="00A41E2B"/>
    <w:rsid w:val="00A42F39"/>
    <w:rsid w:val="00A43164"/>
    <w:rsid w:val="00A43342"/>
    <w:rsid w:val="00A43AE7"/>
    <w:rsid w:val="00A43CA4"/>
    <w:rsid w:val="00A440E1"/>
    <w:rsid w:val="00A4484F"/>
    <w:rsid w:val="00A44C87"/>
    <w:rsid w:val="00A44FFE"/>
    <w:rsid w:val="00A451F5"/>
    <w:rsid w:val="00A454BD"/>
    <w:rsid w:val="00A4588B"/>
    <w:rsid w:val="00A45B74"/>
    <w:rsid w:val="00A46955"/>
    <w:rsid w:val="00A47BEE"/>
    <w:rsid w:val="00A502C3"/>
    <w:rsid w:val="00A50372"/>
    <w:rsid w:val="00A50522"/>
    <w:rsid w:val="00A509DB"/>
    <w:rsid w:val="00A51124"/>
    <w:rsid w:val="00A511B2"/>
    <w:rsid w:val="00A51639"/>
    <w:rsid w:val="00A528D5"/>
    <w:rsid w:val="00A5296B"/>
    <w:rsid w:val="00A52AE8"/>
    <w:rsid w:val="00A52E1D"/>
    <w:rsid w:val="00A53883"/>
    <w:rsid w:val="00A539F1"/>
    <w:rsid w:val="00A53C62"/>
    <w:rsid w:val="00A5552A"/>
    <w:rsid w:val="00A55B0F"/>
    <w:rsid w:val="00A56735"/>
    <w:rsid w:val="00A56922"/>
    <w:rsid w:val="00A56EE5"/>
    <w:rsid w:val="00A57417"/>
    <w:rsid w:val="00A57BAA"/>
    <w:rsid w:val="00A60304"/>
    <w:rsid w:val="00A606EB"/>
    <w:rsid w:val="00A61353"/>
    <w:rsid w:val="00A61499"/>
    <w:rsid w:val="00A616BF"/>
    <w:rsid w:val="00A618B7"/>
    <w:rsid w:val="00A627D3"/>
    <w:rsid w:val="00A62A77"/>
    <w:rsid w:val="00A63483"/>
    <w:rsid w:val="00A63BB3"/>
    <w:rsid w:val="00A63CC7"/>
    <w:rsid w:val="00A63F61"/>
    <w:rsid w:val="00A64088"/>
    <w:rsid w:val="00A6415C"/>
    <w:rsid w:val="00A64345"/>
    <w:rsid w:val="00A644FF"/>
    <w:rsid w:val="00A649EF"/>
    <w:rsid w:val="00A65061"/>
    <w:rsid w:val="00A65506"/>
    <w:rsid w:val="00A656A5"/>
    <w:rsid w:val="00A657D7"/>
    <w:rsid w:val="00A65BE5"/>
    <w:rsid w:val="00A65EAE"/>
    <w:rsid w:val="00A660AC"/>
    <w:rsid w:val="00A665F7"/>
    <w:rsid w:val="00A66965"/>
    <w:rsid w:val="00A66CC8"/>
    <w:rsid w:val="00A6728E"/>
    <w:rsid w:val="00A67AC9"/>
    <w:rsid w:val="00A67E6C"/>
    <w:rsid w:val="00A67FA1"/>
    <w:rsid w:val="00A70036"/>
    <w:rsid w:val="00A71427"/>
    <w:rsid w:val="00A71B99"/>
    <w:rsid w:val="00A72892"/>
    <w:rsid w:val="00A73210"/>
    <w:rsid w:val="00A733FD"/>
    <w:rsid w:val="00A73527"/>
    <w:rsid w:val="00A739D0"/>
    <w:rsid w:val="00A73D1A"/>
    <w:rsid w:val="00A73D3C"/>
    <w:rsid w:val="00A742E4"/>
    <w:rsid w:val="00A749ED"/>
    <w:rsid w:val="00A74A10"/>
    <w:rsid w:val="00A74B11"/>
    <w:rsid w:val="00A74B5F"/>
    <w:rsid w:val="00A7599C"/>
    <w:rsid w:val="00A75A0E"/>
    <w:rsid w:val="00A760D7"/>
    <w:rsid w:val="00A761D4"/>
    <w:rsid w:val="00A7693E"/>
    <w:rsid w:val="00A769F1"/>
    <w:rsid w:val="00A76AD3"/>
    <w:rsid w:val="00A76C77"/>
    <w:rsid w:val="00A77376"/>
    <w:rsid w:val="00A77AC2"/>
    <w:rsid w:val="00A77D98"/>
    <w:rsid w:val="00A77EC4"/>
    <w:rsid w:val="00A806CE"/>
    <w:rsid w:val="00A809CC"/>
    <w:rsid w:val="00A80D47"/>
    <w:rsid w:val="00A80FC1"/>
    <w:rsid w:val="00A81B66"/>
    <w:rsid w:val="00A82363"/>
    <w:rsid w:val="00A834DB"/>
    <w:rsid w:val="00A835EE"/>
    <w:rsid w:val="00A83821"/>
    <w:rsid w:val="00A83936"/>
    <w:rsid w:val="00A83AAB"/>
    <w:rsid w:val="00A83BEC"/>
    <w:rsid w:val="00A84500"/>
    <w:rsid w:val="00A84628"/>
    <w:rsid w:val="00A85A02"/>
    <w:rsid w:val="00A85D95"/>
    <w:rsid w:val="00A86AA4"/>
    <w:rsid w:val="00A87FDF"/>
    <w:rsid w:val="00A900F3"/>
    <w:rsid w:val="00A90240"/>
    <w:rsid w:val="00A90973"/>
    <w:rsid w:val="00A90F81"/>
    <w:rsid w:val="00A91C4A"/>
    <w:rsid w:val="00A91C79"/>
    <w:rsid w:val="00A92879"/>
    <w:rsid w:val="00A93A50"/>
    <w:rsid w:val="00A93EAB"/>
    <w:rsid w:val="00A94331"/>
    <w:rsid w:val="00A9442A"/>
    <w:rsid w:val="00A94BD0"/>
    <w:rsid w:val="00A958A5"/>
    <w:rsid w:val="00A96526"/>
    <w:rsid w:val="00A9653B"/>
    <w:rsid w:val="00A96C2D"/>
    <w:rsid w:val="00A973A4"/>
    <w:rsid w:val="00A976BD"/>
    <w:rsid w:val="00A97C30"/>
    <w:rsid w:val="00A97C89"/>
    <w:rsid w:val="00A97E34"/>
    <w:rsid w:val="00A97E88"/>
    <w:rsid w:val="00AA016F"/>
    <w:rsid w:val="00AA0211"/>
    <w:rsid w:val="00AA0BDA"/>
    <w:rsid w:val="00AA0BEB"/>
    <w:rsid w:val="00AA0F6C"/>
    <w:rsid w:val="00AA0F9C"/>
    <w:rsid w:val="00AA0FE4"/>
    <w:rsid w:val="00AA128E"/>
    <w:rsid w:val="00AA1CD0"/>
    <w:rsid w:val="00AA1ED6"/>
    <w:rsid w:val="00AA2047"/>
    <w:rsid w:val="00AA20C9"/>
    <w:rsid w:val="00AA2A74"/>
    <w:rsid w:val="00AA3486"/>
    <w:rsid w:val="00AA44D0"/>
    <w:rsid w:val="00AA51D6"/>
    <w:rsid w:val="00AA59BB"/>
    <w:rsid w:val="00AA5D12"/>
    <w:rsid w:val="00AA5D3B"/>
    <w:rsid w:val="00AA63B3"/>
    <w:rsid w:val="00AA64A9"/>
    <w:rsid w:val="00AA6ABA"/>
    <w:rsid w:val="00AA6F7C"/>
    <w:rsid w:val="00AA7D90"/>
    <w:rsid w:val="00AB0727"/>
    <w:rsid w:val="00AB0BC8"/>
    <w:rsid w:val="00AB0D0A"/>
    <w:rsid w:val="00AB0E40"/>
    <w:rsid w:val="00AB11CA"/>
    <w:rsid w:val="00AB13BC"/>
    <w:rsid w:val="00AB14D9"/>
    <w:rsid w:val="00AB1542"/>
    <w:rsid w:val="00AB2174"/>
    <w:rsid w:val="00AB21C6"/>
    <w:rsid w:val="00AB2462"/>
    <w:rsid w:val="00AB3165"/>
    <w:rsid w:val="00AB32D6"/>
    <w:rsid w:val="00AB3822"/>
    <w:rsid w:val="00AB3B9B"/>
    <w:rsid w:val="00AB4284"/>
    <w:rsid w:val="00AB4AB8"/>
    <w:rsid w:val="00AB4E1C"/>
    <w:rsid w:val="00AB4EC0"/>
    <w:rsid w:val="00AB5981"/>
    <w:rsid w:val="00AB5D7E"/>
    <w:rsid w:val="00AB655E"/>
    <w:rsid w:val="00AC007F"/>
    <w:rsid w:val="00AC07D9"/>
    <w:rsid w:val="00AC093B"/>
    <w:rsid w:val="00AC0FFA"/>
    <w:rsid w:val="00AC12A8"/>
    <w:rsid w:val="00AC1A86"/>
    <w:rsid w:val="00AC2A75"/>
    <w:rsid w:val="00AC2ECD"/>
    <w:rsid w:val="00AC308A"/>
    <w:rsid w:val="00AC30D6"/>
    <w:rsid w:val="00AC3119"/>
    <w:rsid w:val="00AC382D"/>
    <w:rsid w:val="00AC391A"/>
    <w:rsid w:val="00AC3DDD"/>
    <w:rsid w:val="00AC43AA"/>
    <w:rsid w:val="00AC45B8"/>
    <w:rsid w:val="00AC4853"/>
    <w:rsid w:val="00AC49FB"/>
    <w:rsid w:val="00AC4FA7"/>
    <w:rsid w:val="00AC5080"/>
    <w:rsid w:val="00AC50FA"/>
    <w:rsid w:val="00AC5198"/>
    <w:rsid w:val="00AC5916"/>
    <w:rsid w:val="00AC5A10"/>
    <w:rsid w:val="00AC649E"/>
    <w:rsid w:val="00AC67E1"/>
    <w:rsid w:val="00AC702C"/>
    <w:rsid w:val="00AC7249"/>
    <w:rsid w:val="00AC733B"/>
    <w:rsid w:val="00AC79B2"/>
    <w:rsid w:val="00AC7D69"/>
    <w:rsid w:val="00AC7D8E"/>
    <w:rsid w:val="00AC7E52"/>
    <w:rsid w:val="00AC7F53"/>
    <w:rsid w:val="00AD0036"/>
    <w:rsid w:val="00AD0AA3"/>
    <w:rsid w:val="00AD1517"/>
    <w:rsid w:val="00AD1BF7"/>
    <w:rsid w:val="00AD22AD"/>
    <w:rsid w:val="00AD2390"/>
    <w:rsid w:val="00AD270A"/>
    <w:rsid w:val="00AD2E05"/>
    <w:rsid w:val="00AD2E50"/>
    <w:rsid w:val="00AD348F"/>
    <w:rsid w:val="00AD3AA4"/>
    <w:rsid w:val="00AD3F94"/>
    <w:rsid w:val="00AD458F"/>
    <w:rsid w:val="00AD4848"/>
    <w:rsid w:val="00AD4981"/>
    <w:rsid w:val="00AD4A5A"/>
    <w:rsid w:val="00AD5662"/>
    <w:rsid w:val="00AD5A77"/>
    <w:rsid w:val="00AD5BB8"/>
    <w:rsid w:val="00AD5C7C"/>
    <w:rsid w:val="00AD5DEE"/>
    <w:rsid w:val="00AD5EFE"/>
    <w:rsid w:val="00AD5F95"/>
    <w:rsid w:val="00AD5FA1"/>
    <w:rsid w:val="00AD7079"/>
    <w:rsid w:val="00AD7379"/>
    <w:rsid w:val="00AD760B"/>
    <w:rsid w:val="00AD77D5"/>
    <w:rsid w:val="00AD7EEA"/>
    <w:rsid w:val="00AE076F"/>
    <w:rsid w:val="00AE0FCF"/>
    <w:rsid w:val="00AE115A"/>
    <w:rsid w:val="00AE18D2"/>
    <w:rsid w:val="00AE1A74"/>
    <w:rsid w:val="00AE224B"/>
    <w:rsid w:val="00AE2261"/>
    <w:rsid w:val="00AE27AC"/>
    <w:rsid w:val="00AE2958"/>
    <w:rsid w:val="00AE297A"/>
    <w:rsid w:val="00AE2FFF"/>
    <w:rsid w:val="00AE30F6"/>
    <w:rsid w:val="00AE3EF1"/>
    <w:rsid w:val="00AE40E0"/>
    <w:rsid w:val="00AE472F"/>
    <w:rsid w:val="00AE4759"/>
    <w:rsid w:val="00AE4DBA"/>
    <w:rsid w:val="00AE4F07"/>
    <w:rsid w:val="00AE53DB"/>
    <w:rsid w:val="00AE61A5"/>
    <w:rsid w:val="00AE6986"/>
    <w:rsid w:val="00AE6CD0"/>
    <w:rsid w:val="00AE6EB2"/>
    <w:rsid w:val="00AE7C43"/>
    <w:rsid w:val="00AF05C4"/>
    <w:rsid w:val="00AF05CD"/>
    <w:rsid w:val="00AF08EF"/>
    <w:rsid w:val="00AF10AF"/>
    <w:rsid w:val="00AF189B"/>
    <w:rsid w:val="00AF1C5D"/>
    <w:rsid w:val="00AF23B9"/>
    <w:rsid w:val="00AF2427"/>
    <w:rsid w:val="00AF27D1"/>
    <w:rsid w:val="00AF2CA8"/>
    <w:rsid w:val="00AF3016"/>
    <w:rsid w:val="00AF39C6"/>
    <w:rsid w:val="00AF3D56"/>
    <w:rsid w:val="00AF4262"/>
    <w:rsid w:val="00AF42D7"/>
    <w:rsid w:val="00AF46FB"/>
    <w:rsid w:val="00AF53AC"/>
    <w:rsid w:val="00AF5409"/>
    <w:rsid w:val="00AF5AA6"/>
    <w:rsid w:val="00AF5C4A"/>
    <w:rsid w:val="00AF66B5"/>
    <w:rsid w:val="00AF6A5F"/>
    <w:rsid w:val="00AF70D5"/>
    <w:rsid w:val="00AF764B"/>
    <w:rsid w:val="00AF788A"/>
    <w:rsid w:val="00AF7F61"/>
    <w:rsid w:val="00B00193"/>
    <w:rsid w:val="00B006FE"/>
    <w:rsid w:val="00B007CB"/>
    <w:rsid w:val="00B00883"/>
    <w:rsid w:val="00B008F4"/>
    <w:rsid w:val="00B00DC9"/>
    <w:rsid w:val="00B00E60"/>
    <w:rsid w:val="00B0113E"/>
    <w:rsid w:val="00B0162A"/>
    <w:rsid w:val="00B016A2"/>
    <w:rsid w:val="00B0187B"/>
    <w:rsid w:val="00B01999"/>
    <w:rsid w:val="00B01A49"/>
    <w:rsid w:val="00B01BF1"/>
    <w:rsid w:val="00B02814"/>
    <w:rsid w:val="00B02858"/>
    <w:rsid w:val="00B02AA9"/>
    <w:rsid w:val="00B02EB2"/>
    <w:rsid w:val="00B02FA3"/>
    <w:rsid w:val="00B03130"/>
    <w:rsid w:val="00B03599"/>
    <w:rsid w:val="00B043C9"/>
    <w:rsid w:val="00B0499D"/>
    <w:rsid w:val="00B04B07"/>
    <w:rsid w:val="00B05084"/>
    <w:rsid w:val="00B058D0"/>
    <w:rsid w:val="00B05FAD"/>
    <w:rsid w:val="00B0610B"/>
    <w:rsid w:val="00B068B5"/>
    <w:rsid w:val="00B07984"/>
    <w:rsid w:val="00B07AE5"/>
    <w:rsid w:val="00B07E5C"/>
    <w:rsid w:val="00B10343"/>
    <w:rsid w:val="00B10639"/>
    <w:rsid w:val="00B10951"/>
    <w:rsid w:val="00B10CEE"/>
    <w:rsid w:val="00B10E0E"/>
    <w:rsid w:val="00B11D3F"/>
    <w:rsid w:val="00B11E1C"/>
    <w:rsid w:val="00B12340"/>
    <w:rsid w:val="00B12916"/>
    <w:rsid w:val="00B12A0F"/>
    <w:rsid w:val="00B139A0"/>
    <w:rsid w:val="00B13FB5"/>
    <w:rsid w:val="00B14253"/>
    <w:rsid w:val="00B14334"/>
    <w:rsid w:val="00B14555"/>
    <w:rsid w:val="00B14B97"/>
    <w:rsid w:val="00B14EC3"/>
    <w:rsid w:val="00B157F9"/>
    <w:rsid w:val="00B1701D"/>
    <w:rsid w:val="00B17664"/>
    <w:rsid w:val="00B17963"/>
    <w:rsid w:val="00B20256"/>
    <w:rsid w:val="00B20A28"/>
    <w:rsid w:val="00B20D09"/>
    <w:rsid w:val="00B21107"/>
    <w:rsid w:val="00B2156B"/>
    <w:rsid w:val="00B219F4"/>
    <w:rsid w:val="00B21D07"/>
    <w:rsid w:val="00B22A6F"/>
    <w:rsid w:val="00B22B33"/>
    <w:rsid w:val="00B231A2"/>
    <w:rsid w:val="00B236E6"/>
    <w:rsid w:val="00B23AA0"/>
    <w:rsid w:val="00B23FE0"/>
    <w:rsid w:val="00B2492D"/>
    <w:rsid w:val="00B24BD2"/>
    <w:rsid w:val="00B253FF"/>
    <w:rsid w:val="00B25665"/>
    <w:rsid w:val="00B25B18"/>
    <w:rsid w:val="00B25F2D"/>
    <w:rsid w:val="00B2699A"/>
    <w:rsid w:val="00B27011"/>
    <w:rsid w:val="00B2748F"/>
    <w:rsid w:val="00B274BF"/>
    <w:rsid w:val="00B2763F"/>
    <w:rsid w:val="00B278E9"/>
    <w:rsid w:val="00B27AAC"/>
    <w:rsid w:val="00B27F5C"/>
    <w:rsid w:val="00B30001"/>
    <w:rsid w:val="00B306D8"/>
    <w:rsid w:val="00B30929"/>
    <w:rsid w:val="00B30A8E"/>
    <w:rsid w:val="00B30C76"/>
    <w:rsid w:val="00B3115E"/>
    <w:rsid w:val="00B312D6"/>
    <w:rsid w:val="00B321D2"/>
    <w:rsid w:val="00B323C2"/>
    <w:rsid w:val="00B32AD1"/>
    <w:rsid w:val="00B32CA3"/>
    <w:rsid w:val="00B33543"/>
    <w:rsid w:val="00B335BF"/>
    <w:rsid w:val="00B338F7"/>
    <w:rsid w:val="00B347CA"/>
    <w:rsid w:val="00B34B38"/>
    <w:rsid w:val="00B35583"/>
    <w:rsid w:val="00B35DB3"/>
    <w:rsid w:val="00B36395"/>
    <w:rsid w:val="00B36534"/>
    <w:rsid w:val="00B369EC"/>
    <w:rsid w:val="00B372AA"/>
    <w:rsid w:val="00B374A8"/>
    <w:rsid w:val="00B37567"/>
    <w:rsid w:val="00B3763F"/>
    <w:rsid w:val="00B37C92"/>
    <w:rsid w:val="00B37F97"/>
    <w:rsid w:val="00B40046"/>
    <w:rsid w:val="00B40445"/>
    <w:rsid w:val="00B4061B"/>
    <w:rsid w:val="00B4080C"/>
    <w:rsid w:val="00B409E0"/>
    <w:rsid w:val="00B40D24"/>
    <w:rsid w:val="00B410B1"/>
    <w:rsid w:val="00B4163D"/>
    <w:rsid w:val="00B4166D"/>
    <w:rsid w:val="00B41888"/>
    <w:rsid w:val="00B419EC"/>
    <w:rsid w:val="00B41A3C"/>
    <w:rsid w:val="00B41C12"/>
    <w:rsid w:val="00B422CF"/>
    <w:rsid w:val="00B42415"/>
    <w:rsid w:val="00B426C5"/>
    <w:rsid w:val="00B427F3"/>
    <w:rsid w:val="00B42882"/>
    <w:rsid w:val="00B42EAE"/>
    <w:rsid w:val="00B43A6E"/>
    <w:rsid w:val="00B43F7F"/>
    <w:rsid w:val="00B44003"/>
    <w:rsid w:val="00B44200"/>
    <w:rsid w:val="00B44287"/>
    <w:rsid w:val="00B44345"/>
    <w:rsid w:val="00B44F8B"/>
    <w:rsid w:val="00B45522"/>
    <w:rsid w:val="00B45A52"/>
    <w:rsid w:val="00B45E65"/>
    <w:rsid w:val="00B46175"/>
    <w:rsid w:val="00B4628D"/>
    <w:rsid w:val="00B4630A"/>
    <w:rsid w:val="00B464E6"/>
    <w:rsid w:val="00B46716"/>
    <w:rsid w:val="00B4672F"/>
    <w:rsid w:val="00B46FF8"/>
    <w:rsid w:val="00B50ADF"/>
    <w:rsid w:val="00B51BF1"/>
    <w:rsid w:val="00B51F8A"/>
    <w:rsid w:val="00B52548"/>
    <w:rsid w:val="00B52852"/>
    <w:rsid w:val="00B52A03"/>
    <w:rsid w:val="00B53118"/>
    <w:rsid w:val="00B53A28"/>
    <w:rsid w:val="00B53BC7"/>
    <w:rsid w:val="00B54660"/>
    <w:rsid w:val="00B548B7"/>
    <w:rsid w:val="00B5506C"/>
    <w:rsid w:val="00B55117"/>
    <w:rsid w:val="00B55176"/>
    <w:rsid w:val="00B55CC9"/>
    <w:rsid w:val="00B55CEF"/>
    <w:rsid w:val="00B55CF1"/>
    <w:rsid w:val="00B55D6D"/>
    <w:rsid w:val="00B561A0"/>
    <w:rsid w:val="00B56441"/>
    <w:rsid w:val="00B56618"/>
    <w:rsid w:val="00B56F79"/>
    <w:rsid w:val="00B5701C"/>
    <w:rsid w:val="00B57563"/>
    <w:rsid w:val="00B57A3C"/>
    <w:rsid w:val="00B57BBD"/>
    <w:rsid w:val="00B60117"/>
    <w:rsid w:val="00B6024C"/>
    <w:rsid w:val="00B613E7"/>
    <w:rsid w:val="00B61A2F"/>
    <w:rsid w:val="00B61D13"/>
    <w:rsid w:val="00B62645"/>
    <w:rsid w:val="00B62B1E"/>
    <w:rsid w:val="00B62CDA"/>
    <w:rsid w:val="00B62E87"/>
    <w:rsid w:val="00B63138"/>
    <w:rsid w:val="00B6399C"/>
    <w:rsid w:val="00B63BC7"/>
    <w:rsid w:val="00B64507"/>
    <w:rsid w:val="00B64637"/>
    <w:rsid w:val="00B64C35"/>
    <w:rsid w:val="00B64CFF"/>
    <w:rsid w:val="00B64D57"/>
    <w:rsid w:val="00B65139"/>
    <w:rsid w:val="00B65232"/>
    <w:rsid w:val="00B65314"/>
    <w:rsid w:val="00B65DEB"/>
    <w:rsid w:val="00B65E84"/>
    <w:rsid w:val="00B65F47"/>
    <w:rsid w:val="00B664C7"/>
    <w:rsid w:val="00B666EA"/>
    <w:rsid w:val="00B66C86"/>
    <w:rsid w:val="00B66D52"/>
    <w:rsid w:val="00B6778A"/>
    <w:rsid w:val="00B67E19"/>
    <w:rsid w:val="00B70242"/>
    <w:rsid w:val="00B70AD8"/>
    <w:rsid w:val="00B70CA5"/>
    <w:rsid w:val="00B71159"/>
    <w:rsid w:val="00B71184"/>
    <w:rsid w:val="00B71377"/>
    <w:rsid w:val="00B713E1"/>
    <w:rsid w:val="00B71733"/>
    <w:rsid w:val="00B719F5"/>
    <w:rsid w:val="00B71D7B"/>
    <w:rsid w:val="00B71FE6"/>
    <w:rsid w:val="00B725A7"/>
    <w:rsid w:val="00B72B59"/>
    <w:rsid w:val="00B72E5B"/>
    <w:rsid w:val="00B73168"/>
    <w:rsid w:val="00B739F6"/>
    <w:rsid w:val="00B73AC4"/>
    <w:rsid w:val="00B73BFF"/>
    <w:rsid w:val="00B73FF2"/>
    <w:rsid w:val="00B7400A"/>
    <w:rsid w:val="00B7409D"/>
    <w:rsid w:val="00B74769"/>
    <w:rsid w:val="00B747EB"/>
    <w:rsid w:val="00B74AF2"/>
    <w:rsid w:val="00B74F03"/>
    <w:rsid w:val="00B7543E"/>
    <w:rsid w:val="00B762A9"/>
    <w:rsid w:val="00B76664"/>
    <w:rsid w:val="00B76B88"/>
    <w:rsid w:val="00B76C1F"/>
    <w:rsid w:val="00B76C60"/>
    <w:rsid w:val="00B76E95"/>
    <w:rsid w:val="00B7708C"/>
    <w:rsid w:val="00B771E8"/>
    <w:rsid w:val="00B777B9"/>
    <w:rsid w:val="00B77D86"/>
    <w:rsid w:val="00B80159"/>
    <w:rsid w:val="00B80194"/>
    <w:rsid w:val="00B805CB"/>
    <w:rsid w:val="00B80B6F"/>
    <w:rsid w:val="00B8122D"/>
    <w:rsid w:val="00B815B7"/>
    <w:rsid w:val="00B8160E"/>
    <w:rsid w:val="00B818BA"/>
    <w:rsid w:val="00B81A6C"/>
    <w:rsid w:val="00B81BFC"/>
    <w:rsid w:val="00B81EE2"/>
    <w:rsid w:val="00B822C1"/>
    <w:rsid w:val="00B82331"/>
    <w:rsid w:val="00B82516"/>
    <w:rsid w:val="00B8266F"/>
    <w:rsid w:val="00B82CF0"/>
    <w:rsid w:val="00B82D82"/>
    <w:rsid w:val="00B831E1"/>
    <w:rsid w:val="00B8328F"/>
    <w:rsid w:val="00B834ED"/>
    <w:rsid w:val="00B848EC"/>
    <w:rsid w:val="00B8515D"/>
    <w:rsid w:val="00B8577A"/>
    <w:rsid w:val="00B85DE5"/>
    <w:rsid w:val="00B86A52"/>
    <w:rsid w:val="00B86A7B"/>
    <w:rsid w:val="00B86B26"/>
    <w:rsid w:val="00B87169"/>
    <w:rsid w:val="00B87277"/>
    <w:rsid w:val="00B87685"/>
    <w:rsid w:val="00B87EDA"/>
    <w:rsid w:val="00B9028F"/>
    <w:rsid w:val="00B9089C"/>
    <w:rsid w:val="00B9089F"/>
    <w:rsid w:val="00B908D6"/>
    <w:rsid w:val="00B90C1E"/>
    <w:rsid w:val="00B90F73"/>
    <w:rsid w:val="00B91459"/>
    <w:rsid w:val="00B91BAC"/>
    <w:rsid w:val="00B92817"/>
    <w:rsid w:val="00B92E8C"/>
    <w:rsid w:val="00B93802"/>
    <w:rsid w:val="00B93A0C"/>
    <w:rsid w:val="00B93B59"/>
    <w:rsid w:val="00B9406A"/>
    <w:rsid w:val="00B944CE"/>
    <w:rsid w:val="00B94A08"/>
    <w:rsid w:val="00B94B64"/>
    <w:rsid w:val="00B94CF0"/>
    <w:rsid w:val="00B9521F"/>
    <w:rsid w:val="00B95960"/>
    <w:rsid w:val="00B95AEE"/>
    <w:rsid w:val="00B95E27"/>
    <w:rsid w:val="00B96B23"/>
    <w:rsid w:val="00B96CDB"/>
    <w:rsid w:val="00B96F68"/>
    <w:rsid w:val="00B97115"/>
    <w:rsid w:val="00B97EAB"/>
    <w:rsid w:val="00BA0375"/>
    <w:rsid w:val="00BA05E1"/>
    <w:rsid w:val="00BA07AA"/>
    <w:rsid w:val="00BA0A77"/>
    <w:rsid w:val="00BA0DEE"/>
    <w:rsid w:val="00BA1485"/>
    <w:rsid w:val="00BA14E6"/>
    <w:rsid w:val="00BA174E"/>
    <w:rsid w:val="00BA1E53"/>
    <w:rsid w:val="00BA2280"/>
    <w:rsid w:val="00BA27C2"/>
    <w:rsid w:val="00BA2A08"/>
    <w:rsid w:val="00BA2BA7"/>
    <w:rsid w:val="00BA2E39"/>
    <w:rsid w:val="00BA37A5"/>
    <w:rsid w:val="00BA40E3"/>
    <w:rsid w:val="00BA4767"/>
    <w:rsid w:val="00BA4A52"/>
    <w:rsid w:val="00BA4B2D"/>
    <w:rsid w:val="00BA4F66"/>
    <w:rsid w:val="00BA5109"/>
    <w:rsid w:val="00BA55D7"/>
    <w:rsid w:val="00BA56D2"/>
    <w:rsid w:val="00BA5735"/>
    <w:rsid w:val="00BA70EA"/>
    <w:rsid w:val="00BA76E0"/>
    <w:rsid w:val="00BA7A1C"/>
    <w:rsid w:val="00BA7A70"/>
    <w:rsid w:val="00BA7AF8"/>
    <w:rsid w:val="00BA7FE8"/>
    <w:rsid w:val="00BA7FF8"/>
    <w:rsid w:val="00BB01F7"/>
    <w:rsid w:val="00BB04BE"/>
    <w:rsid w:val="00BB05C7"/>
    <w:rsid w:val="00BB1366"/>
    <w:rsid w:val="00BB1694"/>
    <w:rsid w:val="00BB1E8C"/>
    <w:rsid w:val="00BB2421"/>
    <w:rsid w:val="00BB26C3"/>
    <w:rsid w:val="00BB2A25"/>
    <w:rsid w:val="00BB2A5B"/>
    <w:rsid w:val="00BB30CB"/>
    <w:rsid w:val="00BB3752"/>
    <w:rsid w:val="00BB3FC4"/>
    <w:rsid w:val="00BB46FE"/>
    <w:rsid w:val="00BB51E9"/>
    <w:rsid w:val="00BB525A"/>
    <w:rsid w:val="00BB5514"/>
    <w:rsid w:val="00BB566B"/>
    <w:rsid w:val="00BB5B89"/>
    <w:rsid w:val="00BB5C86"/>
    <w:rsid w:val="00BB644B"/>
    <w:rsid w:val="00BB65B4"/>
    <w:rsid w:val="00BB6777"/>
    <w:rsid w:val="00BB7878"/>
    <w:rsid w:val="00BB7930"/>
    <w:rsid w:val="00BB7ACD"/>
    <w:rsid w:val="00BB7B5C"/>
    <w:rsid w:val="00BB7E7E"/>
    <w:rsid w:val="00BC0FDC"/>
    <w:rsid w:val="00BC1A9D"/>
    <w:rsid w:val="00BC2949"/>
    <w:rsid w:val="00BC3053"/>
    <w:rsid w:val="00BC3B03"/>
    <w:rsid w:val="00BC3FE4"/>
    <w:rsid w:val="00BC44A9"/>
    <w:rsid w:val="00BC4603"/>
    <w:rsid w:val="00BC46A1"/>
    <w:rsid w:val="00BC4747"/>
    <w:rsid w:val="00BC4D2E"/>
    <w:rsid w:val="00BC63DB"/>
    <w:rsid w:val="00BC69E4"/>
    <w:rsid w:val="00BC6AD0"/>
    <w:rsid w:val="00BC6B31"/>
    <w:rsid w:val="00BC6B4D"/>
    <w:rsid w:val="00BC6DDE"/>
    <w:rsid w:val="00BC702D"/>
    <w:rsid w:val="00BC74ED"/>
    <w:rsid w:val="00BC7FE3"/>
    <w:rsid w:val="00BD0A2A"/>
    <w:rsid w:val="00BD1A98"/>
    <w:rsid w:val="00BD2002"/>
    <w:rsid w:val="00BD2081"/>
    <w:rsid w:val="00BD2617"/>
    <w:rsid w:val="00BD2AC9"/>
    <w:rsid w:val="00BD325D"/>
    <w:rsid w:val="00BD35FA"/>
    <w:rsid w:val="00BD36EC"/>
    <w:rsid w:val="00BD3816"/>
    <w:rsid w:val="00BD396E"/>
    <w:rsid w:val="00BD3BD4"/>
    <w:rsid w:val="00BD4327"/>
    <w:rsid w:val="00BD4747"/>
    <w:rsid w:val="00BD48AC"/>
    <w:rsid w:val="00BD4AC5"/>
    <w:rsid w:val="00BD4D95"/>
    <w:rsid w:val="00BD509F"/>
    <w:rsid w:val="00BD5919"/>
    <w:rsid w:val="00BD5BAD"/>
    <w:rsid w:val="00BD5DB4"/>
    <w:rsid w:val="00BD5F1A"/>
    <w:rsid w:val="00BD62BE"/>
    <w:rsid w:val="00BD65D6"/>
    <w:rsid w:val="00BD697A"/>
    <w:rsid w:val="00BE0A0A"/>
    <w:rsid w:val="00BE0C9A"/>
    <w:rsid w:val="00BE0DE2"/>
    <w:rsid w:val="00BE1131"/>
    <w:rsid w:val="00BE1234"/>
    <w:rsid w:val="00BE17F8"/>
    <w:rsid w:val="00BE1D9C"/>
    <w:rsid w:val="00BE21B3"/>
    <w:rsid w:val="00BE24CD"/>
    <w:rsid w:val="00BE24E9"/>
    <w:rsid w:val="00BE2C51"/>
    <w:rsid w:val="00BE2FA6"/>
    <w:rsid w:val="00BE3237"/>
    <w:rsid w:val="00BE333F"/>
    <w:rsid w:val="00BE3C30"/>
    <w:rsid w:val="00BE4566"/>
    <w:rsid w:val="00BE46E0"/>
    <w:rsid w:val="00BE4956"/>
    <w:rsid w:val="00BE4AA4"/>
    <w:rsid w:val="00BE4D2A"/>
    <w:rsid w:val="00BE501C"/>
    <w:rsid w:val="00BE5988"/>
    <w:rsid w:val="00BE6984"/>
    <w:rsid w:val="00BE6EBB"/>
    <w:rsid w:val="00BE6F3F"/>
    <w:rsid w:val="00BE7189"/>
    <w:rsid w:val="00BE7406"/>
    <w:rsid w:val="00BE7432"/>
    <w:rsid w:val="00BE7603"/>
    <w:rsid w:val="00BF0425"/>
    <w:rsid w:val="00BF0465"/>
    <w:rsid w:val="00BF0FB0"/>
    <w:rsid w:val="00BF2C75"/>
    <w:rsid w:val="00BF2EB3"/>
    <w:rsid w:val="00BF3279"/>
    <w:rsid w:val="00BF32BA"/>
    <w:rsid w:val="00BF3875"/>
    <w:rsid w:val="00BF40CD"/>
    <w:rsid w:val="00BF421A"/>
    <w:rsid w:val="00BF436F"/>
    <w:rsid w:val="00BF552C"/>
    <w:rsid w:val="00BF63F5"/>
    <w:rsid w:val="00BF7026"/>
    <w:rsid w:val="00BF74C7"/>
    <w:rsid w:val="00BF7B29"/>
    <w:rsid w:val="00C014AB"/>
    <w:rsid w:val="00C015F1"/>
    <w:rsid w:val="00C01B8C"/>
    <w:rsid w:val="00C01F33"/>
    <w:rsid w:val="00C01FEA"/>
    <w:rsid w:val="00C022B5"/>
    <w:rsid w:val="00C022E5"/>
    <w:rsid w:val="00C0280F"/>
    <w:rsid w:val="00C02B3E"/>
    <w:rsid w:val="00C02B90"/>
    <w:rsid w:val="00C02CC6"/>
    <w:rsid w:val="00C034FE"/>
    <w:rsid w:val="00C040F7"/>
    <w:rsid w:val="00C04301"/>
    <w:rsid w:val="00C044AB"/>
    <w:rsid w:val="00C046D7"/>
    <w:rsid w:val="00C049A4"/>
    <w:rsid w:val="00C05079"/>
    <w:rsid w:val="00C0521E"/>
    <w:rsid w:val="00C05706"/>
    <w:rsid w:val="00C05BB4"/>
    <w:rsid w:val="00C05F7A"/>
    <w:rsid w:val="00C060EB"/>
    <w:rsid w:val="00C06247"/>
    <w:rsid w:val="00C063FA"/>
    <w:rsid w:val="00C065E7"/>
    <w:rsid w:val="00C06949"/>
    <w:rsid w:val="00C06E42"/>
    <w:rsid w:val="00C0711F"/>
    <w:rsid w:val="00C07377"/>
    <w:rsid w:val="00C078DB"/>
    <w:rsid w:val="00C07E26"/>
    <w:rsid w:val="00C07E9B"/>
    <w:rsid w:val="00C10478"/>
    <w:rsid w:val="00C10538"/>
    <w:rsid w:val="00C10C14"/>
    <w:rsid w:val="00C10FAB"/>
    <w:rsid w:val="00C11486"/>
    <w:rsid w:val="00C12107"/>
    <w:rsid w:val="00C1284D"/>
    <w:rsid w:val="00C12A04"/>
    <w:rsid w:val="00C12C7C"/>
    <w:rsid w:val="00C12D26"/>
    <w:rsid w:val="00C12FCB"/>
    <w:rsid w:val="00C13834"/>
    <w:rsid w:val="00C13922"/>
    <w:rsid w:val="00C1425F"/>
    <w:rsid w:val="00C1426F"/>
    <w:rsid w:val="00C149DC"/>
    <w:rsid w:val="00C14B84"/>
    <w:rsid w:val="00C14D4B"/>
    <w:rsid w:val="00C154BB"/>
    <w:rsid w:val="00C15740"/>
    <w:rsid w:val="00C15A06"/>
    <w:rsid w:val="00C15EBA"/>
    <w:rsid w:val="00C15F2B"/>
    <w:rsid w:val="00C164E5"/>
    <w:rsid w:val="00C164FE"/>
    <w:rsid w:val="00C168EC"/>
    <w:rsid w:val="00C16D36"/>
    <w:rsid w:val="00C16E9F"/>
    <w:rsid w:val="00C17C10"/>
    <w:rsid w:val="00C20AA3"/>
    <w:rsid w:val="00C20B27"/>
    <w:rsid w:val="00C20BD8"/>
    <w:rsid w:val="00C21096"/>
    <w:rsid w:val="00C220C2"/>
    <w:rsid w:val="00C242A1"/>
    <w:rsid w:val="00C24354"/>
    <w:rsid w:val="00C251F1"/>
    <w:rsid w:val="00C259F1"/>
    <w:rsid w:val="00C268E6"/>
    <w:rsid w:val="00C26B90"/>
    <w:rsid w:val="00C26CF5"/>
    <w:rsid w:val="00C27270"/>
    <w:rsid w:val="00C273DE"/>
    <w:rsid w:val="00C279B5"/>
    <w:rsid w:val="00C27A24"/>
    <w:rsid w:val="00C27BE7"/>
    <w:rsid w:val="00C27C45"/>
    <w:rsid w:val="00C27CA8"/>
    <w:rsid w:val="00C30479"/>
    <w:rsid w:val="00C3061A"/>
    <w:rsid w:val="00C3101F"/>
    <w:rsid w:val="00C31C80"/>
    <w:rsid w:val="00C31E45"/>
    <w:rsid w:val="00C3321F"/>
    <w:rsid w:val="00C34232"/>
    <w:rsid w:val="00C345DD"/>
    <w:rsid w:val="00C34654"/>
    <w:rsid w:val="00C34958"/>
    <w:rsid w:val="00C34982"/>
    <w:rsid w:val="00C35051"/>
    <w:rsid w:val="00C359B1"/>
    <w:rsid w:val="00C35CB0"/>
    <w:rsid w:val="00C35F86"/>
    <w:rsid w:val="00C3671D"/>
    <w:rsid w:val="00C3719D"/>
    <w:rsid w:val="00C37549"/>
    <w:rsid w:val="00C37CB2"/>
    <w:rsid w:val="00C37FCA"/>
    <w:rsid w:val="00C4014D"/>
    <w:rsid w:val="00C40503"/>
    <w:rsid w:val="00C40CA5"/>
    <w:rsid w:val="00C41643"/>
    <w:rsid w:val="00C4194F"/>
    <w:rsid w:val="00C41B08"/>
    <w:rsid w:val="00C4206D"/>
    <w:rsid w:val="00C428A6"/>
    <w:rsid w:val="00C42AFA"/>
    <w:rsid w:val="00C42DB7"/>
    <w:rsid w:val="00C43477"/>
    <w:rsid w:val="00C44563"/>
    <w:rsid w:val="00C4493A"/>
    <w:rsid w:val="00C4530F"/>
    <w:rsid w:val="00C4544B"/>
    <w:rsid w:val="00C46346"/>
    <w:rsid w:val="00C4669B"/>
    <w:rsid w:val="00C46882"/>
    <w:rsid w:val="00C46A4D"/>
    <w:rsid w:val="00C47347"/>
    <w:rsid w:val="00C473A5"/>
    <w:rsid w:val="00C47432"/>
    <w:rsid w:val="00C47A67"/>
    <w:rsid w:val="00C47EAA"/>
    <w:rsid w:val="00C50652"/>
    <w:rsid w:val="00C50A1C"/>
    <w:rsid w:val="00C51B90"/>
    <w:rsid w:val="00C5235D"/>
    <w:rsid w:val="00C52E95"/>
    <w:rsid w:val="00C538E2"/>
    <w:rsid w:val="00C538FF"/>
    <w:rsid w:val="00C54321"/>
    <w:rsid w:val="00C54540"/>
    <w:rsid w:val="00C54995"/>
    <w:rsid w:val="00C54D41"/>
    <w:rsid w:val="00C54F5E"/>
    <w:rsid w:val="00C553C1"/>
    <w:rsid w:val="00C55440"/>
    <w:rsid w:val="00C55754"/>
    <w:rsid w:val="00C558A4"/>
    <w:rsid w:val="00C55956"/>
    <w:rsid w:val="00C55AA7"/>
    <w:rsid w:val="00C55EBA"/>
    <w:rsid w:val="00C569D2"/>
    <w:rsid w:val="00C56CFF"/>
    <w:rsid w:val="00C56E2F"/>
    <w:rsid w:val="00C56F88"/>
    <w:rsid w:val="00C5772C"/>
    <w:rsid w:val="00C57964"/>
    <w:rsid w:val="00C57B78"/>
    <w:rsid w:val="00C603CE"/>
    <w:rsid w:val="00C60783"/>
    <w:rsid w:val="00C613BE"/>
    <w:rsid w:val="00C61C7C"/>
    <w:rsid w:val="00C62481"/>
    <w:rsid w:val="00C6285D"/>
    <w:rsid w:val="00C62B66"/>
    <w:rsid w:val="00C62C29"/>
    <w:rsid w:val="00C62D8E"/>
    <w:rsid w:val="00C62F44"/>
    <w:rsid w:val="00C635A9"/>
    <w:rsid w:val="00C6367A"/>
    <w:rsid w:val="00C63B88"/>
    <w:rsid w:val="00C64270"/>
    <w:rsid w:val="00C64672"/>
    <w:rsid w:val="00C64BE5"/>
    <w:rsid w:val="00C64D7E"/>
    <w:rsid w:val="00C65322"/>
    <w:rsid w:val="00C65CBC"/>
    <w:rsid w:val="00C66151"/>
    <w:rsid w:val="00C66694"/>
    <w:rsid w:val="00C669E5"/>
    <w:rsid w:val="00C6701E"/>
    <w:rsid w:val="00C67A82"/>
    <w:rsid w:val="00C67CD4"/>
    <w:rsid w:val="00C70047"/>
    <w:rsid w:val="00C70697"/>
    <w:rsid w:val="00C706AA"/>
    <w:rsid w:val="00C70A36"/>
    <w:rsid w:val="00C70B81"/>
    <w:rsid w:val="00C70B90"/>
    <w:rsid w:val="00C70C02"/>
    <w:rsid w:val="00C70CB2"/>
    <w:rsid w:val="00C70FBA"/>
    <w:rsid w:val="00C7108C"/>
    <w:rsid w:val="00C71491"/>
    <w:rsid w:val="00C71D2B"/>
    <w:rsid w:val="00C72093"/>
    <w:rsid w:val="00C72E08"/>
    <w:rsid w:val="00C72EF4"/>
    <w:rsid w:val="00C730B4"/>
    <w:rsid w:val="00C7318F"/>
    <w:rsid w:val="00C734A0"/>
    <w:rsid w:val="00C73DA6"/>
    <w:rsid w:val="00C744FE"/>
    <w:rsid w:val="00C75133"/>
    <w:rsid w:val="00C75195"/>
    <w:rsid w:val="00C75317"/>
    <w:rsid w:val="00C7586E"/>
    <w:rsid w:val="00C75D2F"/>
    <w:rsid w:val="00C76613"/>
    <w:rsid w:val="00C766B3"/>
    <w:rsid w:val="00C767BE"/>
    <w:rsid w:val="00C7696A"/>
    <w:rsid w:val="00C76D15"/>
    <w:rsid w:val="00C76E3C"/>
    <w:rsid w:val="00C7703A"/>
    <w:rsid w:val="00C77C37"/>
    <w:rsid w:val="00C801C3"/>
    <w:rsid w:val="00C80812"/>
    <w:rsid w:val="00C81255"/>
    <w:rsid w:val="00C813E6"/>
    <w:rsid w:val="00C81568"/>
    <w:rsid w:val="00C81BB7"/>
    <w:rsid w:val="00C822BF"/>
    <w:rsid w:val="00C82382"/>
    <w:rsid w:val="00C82402"/>
    <w:rsid w:val="00C82EE4"/>
    <w:rsid w:val="00C83AAB"/>
    <w:rsid w:val="00C842D0"/>
    <w:rsid w:val="00C8440C"/>
    <w:rsid w:val="00C8444C"/>
    <w:rsid w:val="00C8451F"/>
    <w:rsid w:val="00C8460C"/>
    <w:rsid w:val="00C84721"/>
    <w:rsid w:val="00C84946"/>
    <w:rsid w:val="00C84ED7"/>
    <w:rsid w:val="00C8502B"/>
    <w:rsid w:val="00C8524E"/>
    <w:rsid w:val="00C85782"/>
    <w:rsid w:val="00C8596E"/>
    <w:rsid w:val="00C865F1"/>
    <w:rsid w:val="00C87156"/>
    <w:rsid w:val="00C87601"/>
    <w:rsid w:val="00C8770B"/>
    <w:rsid w:val="00C878E7"/>
    <w:rsid w:val="00C87AD4"/>
    <w:rsid w:val="00C9027A"/>
    <w:rsid w:val="00C9068E"/>
    <w:rsid w:val="00C90C40"/>
    <w:rsid w:val="00C90F89"/>
    <w:rsid w:val="00C912C5"/>
    <w:rsid w:val="00C919DC"/>
    <w:rsid w:val="00C919EA"/>
    <w:rsid w:val="00C91C82"/>
    <w:rsid w:val="00C91E8D"/>
    <w:rsid w:val="00C91FB1"/>
    <w:rsid w:val="00C9212C"/>
    <w:rsid w:val="00C923B9"/>
    <w:rsid w:val="00C930E5"/>
    <w:rsid w:val="00C9316F"/>
    <w:rsid w:val="00C93814"/>
    <w:rsid w:val="00C939EC"/>
    <w:rsid w:val="00C93C4B"/>
    <w:rsid w:val="00C93E7A"/>
    <w:rsid w:val="00C93F81"/>
    <w:rsid w:val="00C9420A"/>
    <w:rsid w:val="00C944AB"/>
    <w:rsid w:val="00C944B8"/>
    <w:rsid w:val="00C945AD"/>
    <w:rsid w:val="00C94926"/>
    <w:rsid w:val="00C94A70"/>
    <w:rsid w:val="00C95AB9"/>
    <w:rsid w:val="00C95B40"/>
    <w:rsid w:val="00C95D02"/>
    <w:rsid w:val="00C96B49"/>
    <w:rsid w:val="00C96C80"/>
    <w:rsid w:val="00C9777B"/>
    <w:rsid w:val="00C97943"/>
    <w:rsid w:val="00C97B9A"/>
    <w:rsid w:val="00CA0BFF"/>
    <w:rsid w:val="00CA103F"/>
    <w:rsid w:val="00CA15B7"/>
    <w:rsid w:val="00CA18F4"/>
    <w:rsid w:val="00CA1ED8"/>
    <w:rsid w:val="00CA1FF2"/>
    <w:rsid w:val="00CA2795"/>
    <w:rsid w:val="00CA2C8D"/>
    <w:rsid w:val="00CA2DFA"/>
    <w:rsid w:val="00CA2E93"/>
    <w:rsid w:val="00CA2F76"/>
    <w:rsid w:val="00CA3BB2"/>
    <w:rsid w:val="00CA3F3E"/>
    <w:rsid w:val="00CA4466"/>
    <w:rsid w:val="00CA4AF8"/>
    <w:rsid w:val="00CA54BE"/>
    <w:rsid w:val="00CA5702"/>
    <w:rsid w:val="00CA5B9E"/>
    <w:rsid w:val="00CA5D8B"/>
    <w:rsid w:val="00CA6139"/>
    <w:rsid w:val="00CA632B"/>
    <w:rsid w:val="00CA6927"/>
    <w:rsid w:val="00CA6EBC"/>
    <w:rsid w:val="00CA7117"/>
    <w:rsid w:val="00CA7A4E"/>
    <w:rsid w:val="00CA7B94"/>
    <w:rsid w:val="00CA7CFF"/>
    <w:rsid w:val="00CA7DEC"/>
    <w:rsid w:val="00CA7EA1"/>
    <w:rsid w:val="00CB09AE"/>
    <w:rsid w:val="00CB0DDC"/>
    <w:rsid w:val="00CB16AD"/>
    <w:rsid w:val="00CB1803"/>
    <w:rsid w:val="00CB18DD"/>
    <w:rsid w:val="00CB1F63"/>
    <w:rsid w:val="00CB1FF8"/>
    <w:rsid w:val="00CB23D6"/>
    <w:rsid w:val="00CB24FA"/>
    <w:rsid w:val="00CB2593"/>
    <w:rsid w:val="00CB30D6"/>
    <w:rsid w:val="00CB30D8"/>
    <w:rsid w:val="00CB3428"/>
    <w:rsid w:val="00CB35F7"/>
    <w:rsid w:val="00CB38B2"/>
    <w:rsid w:val="00CB4174"/>
    <w:rsid w:val="00CB552A"/>
    <w:rsid w:val="00CB590C"/>
    <w:rsid w:val="00CB6B97"/>
    <w:rsid w:val="00CB6F60"/>
    <w:rsid w:val="00CB7170"/>
    <w:rsid w:val="00CB7F64"/>
    <w:rsid w:val="00CC01A9"/>
    <w:rsid w:val="00CC01B5"/>
    <w:rsid w:val="00CC0333"/>
    <w:rsid w:val="00CC040E"/>
    <w:rsid w:val="00CC0729"/>
    <w:rsid w:val="00CC09B9"/>
    <w:rsid w:val="00CC09BE"/>
    <w:rsid w:val="00CC0E6D"/>
    <w:rsid w:val="00CC0F2A"/>
    <w:rsid w:val="00CC111F"/>
    <w:rsid w:val="00CC1492"/>
    <w:rsid w:val="00CC1A85"/>
    <w:rsid w:val="00CC1E6F"/>
    <w:rsid w:val="00CC1F01"/>
    <w:rsid w:val="00CC2011"/>
    <w:rsid w:val="00CC21A4"/>
    <w:rsid w:val="00CC2CEC"/>
    <w:rsid w:val="00CC3EA0"/>
    <w:rsid w:val="00CC409B"/>
    <w:rsid w:val="00CC417C"/>
    <w:rsid w:val="00CC49D3"/>
    <w:rsid w:val="00CC4D6E"/>
    <w:rsid w:val="00CC4F11"/>
    <w:rsid w:val="00CC580F"/>
    <w:rsid w:val="00CC5E91"/>
    <w:rsid w:val="00CC644F"/>
    <w:rsid w:val="00CC67D1"/>
    <w:rsid w:val="00CC69C1"/>
    <w:rsid w:val="00CC6AC2"/>
    <w:rsid w:val="00CC795A"/>
    <w:rsid w:val="00CC7B45"/>
    <w:rsid w:val="00CC7E52"/>
    <w:rsid w:val="00CC7F73"/>
    <w:rsid w:val="00CD009B"/>
    <w:rsid w:val="00CD092D"/>
    <w:rsid w:val="00CD0CA7"/>
    <w:rsid w:val="00CD0F86"/>
    <w:rsid w:val="00CD1188"/>
    <w:rsid w:val="00CD14EB"/>
    <w:rsid w:val="00CD1A93"/>
    <w:rsid w:val="00CD1B8F"/>
    <w:rsid w:val="00CD214B"/>
    <w:rsid w:val="00CD2439"/>
    <w:rsid w:val="00CD2D8A"/>
    <w:rsid w:val="00CD2ED1"/>
    <w:rsid w:val="00CD337B"/>
    <w:rsid w:val="00CD33DF"/>
    <w:rsid w:val="00CD398F"/>
    <w:rsid w:val="00CD3997"/>
    <w:rsid w:val="00CD3FF3"/>
    <w:rsid w:val="00CD4605"/>
    <w:rsid w:val="00CD46A3"/>
    <w:rsid w:val="00CD4F02"/>
    <w:rsid w:val="00CD56F0"/>
    <w:rsid w:val="00CD5912"/>
    <w:rsid w:val="00CD5AAA"/>
    <w:rsid w:val="00CD5B06"/>
    <w:rsid w:val="00CD7D95"/>
    <w:rsid w:val="00CD7E18"/>
    <w:rsid w:val="00CD7FC3"/>
    <w:rsid w:val="00CE0234"/>
    <w:rsid w:val="00CE0424"/>
    <w:rsid w:val="00CE075B"/>
    <w:rsid w:val="00CE1548"/>
    <w:rsid w:val="00CE15C8"/>
    <w:rsid w:val="00CE18E5"/>
    <w:rsid w:val="00CE1F10"/>
    <w:rsid w:val="00CE29BD"/>
    <w:rsid w:val="00CE29D0"/>
    <w:rsid w:val="00CE3ACE"/>
    <w:rsid w:val="00CE4310"/>
    <w:rsid w:val="00CE4F8B"/>
    <w:rsid w:val="00CE517C"/>
    <w:rsid w:val="00CE5458"/>
    <w:rsid w:val="00CE5C4E"/>
    <w:rsid w:val="00CE62A0"/>
    <w:rsid w:val="00CE7474"/>
    <w:rsid w:val="00CE7561"/>
    <w:rsid w:val="00CE7962"/>
    <w:rsid w:val="00CE7B2D"/>
    <w:rsid w:val="00CE7BB0"/>
    <w:rsid w:val="00CF093E"/>
    <w:rsid w:val="00CF0AD0"/>
    <w:rsid w:val="00CF0E9C"/>
    <w:rsid w:val="00CF1354"/>
    <w:rsid w:val="00CF13BA"/>
    <w:rsid w:val="00CF1878"/>
    <w:rsid w:val="00CF1E3E"/>
    <w:rsid w:val="00CF27BA"/>
    <w:rsid w:val="00CF2CB1"/>
    <w:rsid w:val="00CF3B1F"/>
    <w:rsid w:val="00CF3B43"/>
    <w:rsid w:val="00CF3BEB"/>
    <w:rsid w:val="00CF3BF6"/>
    <w:rsid w:val="00CF3DB8"/>
    <w:rsid w:val="00CF4FA9"/>
    <w:rsid w:val="00CF54B3"/>
    <w:rsid w:val="00CF5FB7"/>
    <w:rsid w:val="00CF603E"/>
    <w:rsid w:val="00CF625B"/>
    <w:rsid w:val="00CF677C"/>
    <w:rsid w:val="00CF687E"/>
    <w:rsid w:val="00CF7480"/>
    <w:rsid w:val="00CF74B8"/>
    <w:rsid w:val="00D0037C"/>
    <w:rsid w:val="00D01381"/>
    <w:rsid w:val="00D02364"/>
    <w:rsid w:val="00D029E4"/>
    <w:rsid w:val="00D02C61"/>
    <w:rsid w:val="00D02EFB"/>
    <w:rsid w:val="00D0344D"/>
    <w:rsid w:val="00D0349B"/>
    <w:rsid w:val="00D03734"/>
    <w:rsid w:val="00D03739"/>
    <w:rsid w:val="00D03B30"/>
    <w:rsid w:val="00D03EAB"/>
    <w:rsid w:val="00D0408A"/>
    <w:rsid w:val="00D047B6"/>
    <w:rsid w:val="00D049AF"/>
    <w:rsid w:val="00D04D7E"/>
    <w:rsid w:val="00D04F40"/>
    <w:rsid w:val="00D04F4F"/>
    <w:rsid w:val="00D05C05"/>
    <w:rsid w:val="00D05FBB"/>
    <w:rsid w:val="00D060E2"/>
    <w:rsid w:val="00D064E8"/>
    <w:rsid w:val="00D0700B"/>
    <w:rsid w:val="00D070E3"/>
    <w:rsid w:val="00D0774D"/>
    <w:rsid w:val="00D07A35"/>
    <w:rsid w:val="00D10249"/>
    <w:rsid w:val="00D10B48"/>
    <w:rsid w:val="00D1113D"/>
    <w:rsid w:val="00D115C3"/>
    <w:rsid w:val="00D11897"/>
    <w:rsid w:val="00D11D77"/>
    <w:rsid w:val="00D1209E"/>
    <w:rsid w:val="00D121A0"/>
    <w:rsid w:val="00D125B3"/>
    <w:rsid w:val="00D125B4"/>
    <w:rsid w:val="00D1292C"/>
    <w:rsid w:val="00D13135"/>
    <w:rsid w:val="00D13B65"/>
    <w:rsid w:val="00D13E4E"/>
    <w:rsid w:val="00D1413A"/>
    <w:rsid w:val="00D155BC"/>
    <w:rsid w:val="00D15856"/>
    <w:rsid w:val="00D158EE"/>
    <w:rsid w:val="00D15D3D"/>
    <w:rsid w:val="00D16132"/>
    <w:rsid w:val="00D16BCA"/>
    <w:rsid w:val="00D175DC"/>
    <w:rsid w:val="00D17714"/>
    <w:rsid w:val="00D17780"/>
    <w:rsid w:val="00D2016A"/>
    <w:rsid w:val="00D208E3"/>
    <w:rsid w:val="00D21200"/>
    <w:rsid w:val="00D2190C"/>
    <w:rsid w:val="00D21EBD"/>
    <w:rsid w:val="00D22257"/>
    <w:rsid w:val="00D22548"/>
    <w:rsid w:val="00D22A0F"/>
    <w:rsid w:val="00D22BCF"/>
    <w:rsid w:val="00D22F69"/>
    <w:rsid w:val="00D2354B"/>
    <w:rsid w:val="00D238B0"/>
    <w:rsid w:val="00D239A7"/>
    <w:rsid w:val="00D23F47"/>
    <w:rsid w:val="00D2435B"/>
    <w:rsid w:val="00D244CF"/>
    <w:rsid w:val="00D24C33"/>
    <w:rsid w:val="00D266CD"/>
    <w:rsid w:val="00D26B80"/>
    <w:rsid w:val="00D26C2C"/>
    <w:rsid w:val="00D27178"/>
    <w:rsid w:val="00D2752E"/>
    <w:rsid w:val="00D278BB"/>
    <w:rsid w:val="00D27DA4"/>
    <w:rsid w:val="00D3003C"/>
    <w:rsid w:val="00D30610"/>
    <w:rsid w:val="00D30629"/>
    <w:rsid w:val="00D31013"/>
    <w:rsid w:val="00D31322"/>
    <w:rsid w:val="00D316E5"/>
    <w:rsid w:val="00D3189F"/>
    <w:rsid w:val="00D31EA0"/>
    <w:rsid w:val="00D338A6"/>
    <w:rsid w:val="00D33FB4"/>
    <w:rsid w:val="00D342E0"/>
    <w:rsid w:val="00D3492E"/>
    <w:rsid w:val="00D34C2B"/>
    <w:rsid w:val="00D34D24"/>
    <w:rsid w:val="00D34E84"/>
    <w:rsid w:val="00D3537E"/>
    <w:rsid w:val="00D356F5"/>
    <w:rsid w:val="00D3694E"/>
    <w:rsid w:val="00D36E71"/>
    <w:rsid w:val="00D3784C"/>
    <w:rsid w:val="00D3785A"/>
    <w:rsid w:val="00D37D87"/>
    <w:rsid w:val="00D406C7"/>
    <w:rsid w:val="00D409D3"/>
    <w:rsid w:val="00D40A33"/>
    <w:rsid w:val="00D40B33"/>
    <w:rsid w:val="00D40D40"/>
    <w:rsid w:val="00D41023"/>
    <w:rsid w:val="00D41094"/>
    <w:rsid w:val="00D41B94"/>
    <w:rsid w:val="00D42222"/>
    <w:rsid w:val="00D42689"/>
    <w:rsid w:val="00D4276B"/>
    <w:rsid w:val="00D42820"/>
    <w:rsid w:val="00D4318B"/>
    <w:rsid w:val="00D4318F"/>
    <w:rsid w:val="00D431BA"/>
    <w:rsid w:val="00D4371C"/>
    <w:rsid w:val="00D438BF"/>
    <w:rsid w:val="00D440BC"/>
    <w:rsid w:val="00D440F8"/>
    <w:rsid w:val="00D44AAD"/>
    <w:rsid w:val="00D451D2"/>
    <w:rsid w:val="00D453BC"/>
    <w:rsid w:val="00D457E5"/>
    <w:rsid w:val="00D45C54"/>
    <w:rsid w:val="00D469A4"/>
    <w:rsid w:val="00D47055"/>
    <w:rsid w:val="00D4718B"/>
    <w:rsid w:val="00D47728"/>
    <w:rsid w:val="00D47AA6"/>
    <w:rsid w:val="00D5016B"/>
    <w:rsid w:val="00D50676"/>
    <w:rsid w:val="00D51297"/>
    <w:rsid w:val="00D52007"/>
    <w:rsid w:val="00D528AC"/>
    <w:rsid w:val="00D52A36"/>
    <w:rsid w:val="00D52EF7"/>
    <w:rsid w:val="00D5329F"/>
    <w:rsid w:val="00D5333C"/>
    <w:rsid w:val="00D53523"/>
    <w:rsid w:val="00D53548"/>
    <w:rsid w:val="00D53BDA"/>
    <w:rsid w:val="00D54042"/>
    <w:rsid w:val="00D546FF"/>
    <w:rsid w:val="00D54BC0"/>
    <w:rsid w:val="00D54C3E"/>
    <w:rsid w:val="00D555F0"/>
    <w:rsid w:val="00D55AD5"/>
    <w:rsid w:val="00D55B5E"/>
    <w:rsid w:val="00D55DFA"/>
    <w:rsid w:val="00D561A0"/>
    <w:rsid w:val="00D56452"/>
    <w:rsid w:val="00D576CA"/>
    <w:rsid w:val="00D57D1C"/>
    <w:rsid w:val="00D604E9"/>
    <w:rsid w:val="00D60F64"/>
    <w:rsid w:val="00D60F72"/>
    <w:rsid w:val="00D61AF5"/>
    <w:rsid w:val="00D629BC"/>
    <w:rsid w:val="00D63069"/>
    <w:rsid w:val="00D63852"/>
    <w:rsid w:val="00D63B3E"/>
    <w:rsid w:val="00D64594"/>
    <w:rsid w:val="00D652B5"/>
    <w:rsid w:val="00D66155"/>
    <w:rsid w:val="00D666B8"/>
    <w:rsid w:val="00D6731B"/>
    <w:rsid w:val="00D675D3"/>
    <w:rsid w:val="00D67710"/>
    <w:rsid w:val="00D67BDF"/>
    <w:rsid w:val="00D70341"/>
    <w:rsid w:val="00D70724"/>
    <w:rsid w:val="00D70859"/>
    <w:rsid w:val="00D708B0"/>
    <w:rsid w:val="00D71519"/>
    <w:rsid w:val="00D72132"/>
    <w:rsid w:val="00D72AD4"/>
    <w:rsid w:val="00D7300D"/>
    <w:rsid w:val="00D7321C"/>
    <w:rsid w:val="00D737EF"/>
    <w:rsid w:val="00D7388C"/>
    <w:rsid w:val="00D739B7"/>
    <w:rsid w:val="00D73C25"/>
    <w:rsid w:val="00D740FD"/>
    <w:rsid w:val="00D746DC"/>
    <w:rsid w:val="00D757F4"/>
    <w:rsid w:val="00D768FE"/>
    <w:rsid w:val="00D76E4F"/>
    <w:rsid w:val="00D77420"/>
    <w:rsid w:val="00D77AF9"/>
    <w:rsid w:val="00D77B1D"/>
    <w:rsid w:val="00D8021F"/>
    <w:rsid w:val="00D80383"/>
    <w:rsid w:val="00D8075B"/>
    <w:rsid w:val="00D809A7"/>
    <w:rsid w:val="00D809B9"/>
    <w:rsid w:val="00D80F67"/>
    <w:rsid w:val="00D819B8"/>
    <w:rsid w:val="00D81CCF"/>
    <w:rsid w:val="00D81CF0"/>
    <w:rsid w:val="00D823C6"/>
    <w:rsid w:val="00D8307B"/>
    <w:rsid w:val="00D8327F"/>
    <w:rsid w:val="00D84473"/>
    <w:rsid w:val="00D847C7"/>
    <w:rsid w:val="00D84A1A"/>
    <w:rsid w:val="00D84B7C"/>
    <w:rsid w:val="00D851B7"/>
    <w:rsid w:val="00D856F6"/>
    <w:rsid w:val="00D85DC8"/>
    <w:rsid w:val="00D86CA3"/>
    <w:rsid w:val="00D86DE9"/>
    <w:rsid w:val="00D86E5B"/>
    <w:rsid w:val="00D86F25"/>
    <w:rsid w:val="00D87098"/>
    <w:rsid w:val="00D871CE"/>
    <w:rsid w:val="00D8758D"/>
    <w:rsid w:val="00D87870"/>
    <w:rsid w:val="00D87CD6"/>
    <w:rsid w:val="00D87E68"/>
    <w:rsid w:val="00D90355"/>
    <w:rsid w:val="00D904F8"/>
    <w:rsid w:val="00D90977"/>
    <w:rsid w:val="00D914B1"/>
    <w:rsid w:val="00D9196D"/>
    <w:rsid w:val="00D91D0F"/>
    <w:rsid w:val="00D9233C"/>
    <w:rsid w:val="00D9258C"/>
    <w:rsid w:val="00D92982"/>
    <w:rsid w:val="00D92E1C"/>
    <w:rsid w:val="00D930B9"/>
    <w:rsid w:val="00D93362"/>
    <w:rsid w:val="00D9343E"/>
    <w:rsid w:val="00D9376E"/>
    <w:rsid w:val="00D944BA"/>
    <w:rsid w:val="00D95A60"/>
    <w:rsid w:val="00D95A96"/>
    <w:rsid w:val="00D967D8"/>
    <w:rsid w:val="00D96F33"/>
    <w:rsid w:val="00D970BD"/>
    <w:rsid w:val="00D97396"/>
    <w:rsid w:val="00D975E1"/>
    <w:rsid w:val="00D97B26"/>
    <w:rsid w:val="00D97CB6"/>
    <w:rsid w:val="00D97DF3"/>
    <w:rsid w:val="00DA0617"/>
    <w:rsid w:val="00DA08F7"/>
    <w:rsid w:val="00DA0906"/>
    <w:rsid w:val="00DA0D2A"/>
    <w:rsid w:val="00DA0E78"/>
    <w:rsid w:val="00DA1258"/>
    <w:rsid w:val="00DA1EEE"/>
    <w:rsid w:val="00DA2230"/>
    <w:rsid w:val="00DA23CC"/>
    <w:rsid w:val="00DA305E"/>
    <w:rsid w:val="00DA3204"/>
    <w:rsid w:val="00DA34D4"/>
    <w:rsid w:val="00DA3AF1"/>
    <w:rsid w:val="00DA3D7A"/>
    <w:rsid w:val="00DA45D1"/>
    <w:rsid w:val="00DA482F"/>
    <w:rsid w:val="00DA489C"/>
    <w:rsid w:val="00DA4D74"/>
    <w:rsid w:val="00DA51CB"/>
    <w:rsid w:val="00DA5417"/>
    <w:rsid w:val="00DA5530"/>
    <w:rsid w:val="00DA56E8"/>
    <w:rsid w:val="00DA60A3"/>
    <w:rsid w:val="00DA67A2"/>
    <w:rsid w:val="00DA6816"/>
    <w:rsid w:val="00DA7125"/>
    <w:rsid w:val="00DA7BE2"/>
    <w:rsid w:val="00DA7C54"/>
    <w:rsid w:val="00DB0069"/>
    <w:rsid w:val="00DB06D0"/>
    <w:rsid w:val="00DB081F"/>
    <w:rsid w:val="00DB0A9F"/>
    <w:rsid w:val="00DB0B44"/>
    <w:rsid w:val="00DB0C3C"/>
    <w:rsid w:val="00DB0F0E"/>
    <w:rsid w:val="00DB14C1"/>
    <w:rsid w:val="00DB169A"/>
    <w:rsid w:val="00DB1C13"/>
    <w:rsid w:val="00DB1CF7"/>
    <w:rsid w:val="00DB1DF0"/>
    <w:rsid w:val="00DB2353"/>
    <w:rsid w:val="00DB2D14"/>
    <w:rsid w:val="00DB324E"/>
    <w:rsid w:val="00DB377D"/>
    <w:rsid w:val="00DB4605"/>
    <w:rsid w:val="00DB47FC"/>
    <w:rsid w:val="00DB4F70"/>
    <w:rsid w:val="00DB50FA"/>
    <w:rsid w:val="00DB55AA"/>
    <w:rsid w:val="00DB56AF"/>
    <w:rsid w:val="00DB5806"/>
    <w:rsid w:val="00DB58FA"/>
    <w:rsid w:val="00DB5EE4"/>
    <w:rsid w:val="00DB6013"/>
    <w:rsid w:val="00DB60A0"/>
    <w:rsid w:val="00DB6C24"/>
    <w:rsid w:val="00DB74C8"/>
    <w:rsid w:val="00DB7708"/>
    <w:rsid w:val="00DB7E5C"/>
    <w:rsid w:val="00DC0512"/>
    <w:rsid w:val="00DC071C"/>
    <w:rsid w:val="00DC0828"/>
    <w:rsid w:val="00DC14C5"/>
    <w:rsid w:val="00DC1850"/>
    <w:rsid w:val="00DC1C19"/>
    <w:rsid w:val="00DC24E1"/>
    <w:rsid w:val="00DC25C6"/>
    <w:rsid w:val="00DC2A1B"/>
    <w:rsid w:val="00DC2C57"/>
    <w:rsid w:val="00DC2D36"/>
    <w:rsid w:val="00DC2D60"/>
    <w:rsid w:val="00DC2DEB"/>
    <w:rsid w:val="00DC357B"/>
    <w:rsid w:val="00DC3C80"/>
    <w:rsid w:val="00DC4FC2"/>
    <w:rsid w:val="00DC5147"/>
    <w:rsid w:val="00DC53EF"/>
    <w:rsid w:val="00DC652F"/>
    <w:rsid w:val="00DC6580"/>
    <w:rsid w:val="00DC6D80"/>
    <w:rsid w:val="00DC6E04"/>
    <w:rsid w:val="00DC7560"/>
    <w:rsid w:val="00DD0836"/>
    <w:rsid w:val="00DD0989"/>
    <w:rsid w:val="00DD1ACB"/>
    <w:rsid w:val="00DD1B77"/>
    <w:rsid w:val="00DD1BD0"/>
    <w:rsid w:val="00DD1DD6"/>
    <w:rsid w:val="00DD1F0C"/>
    <w:rsid w:val="00DD21CE"/>
    <w:rsid w:val="00DD21F1"/>
    <w:rsid w:val="00DD2F58"/>
    <w:rsid w:val="00DD337C"/>
    <w:rsid w:val="00DD36AA"/>
    <w:rsid w:val="00DD38C5"/>
    <w:rsid w:val="00DD3ACA"/>
    <w:rsid w:val="00DD4397"/>
    <w:rsid w:val="00DD44C8"/>
    <w:rsid w:val="00DD4628"/>
    <w:rsid w:val="00DD4FD5"/>
    <w:rsid w:val="00DD5136"/>
    <w:rsid w:val="00DD5B5C"/>
    <w:rsid w:val="00DD5D9E"/>
    <w:rsid w:val="00DD6353"/>
    <w:rsid w:val="00DD636F"/>
    <w:rsid w:val="00DD65BB"/>
    <w:rsid w:val="00DD6D14"/>
    <w:rsid w:val="00DD77DA"/>
    <w:rsid w:val="00DD7A28"/>
    <w:rsid w:val="00DD7DCA"/>
    <w:rsid w:val="00DD7F0C"/>
    <w:rsid w:val="00DE0201"/>
    <w:rsid w:val="00DE0936"/>
    <w:rsid w:val="00DE0E01"/>
    <w:rsid w:val="00DE0E83"/>
    <w:rsid w:val="00DE1457"/>
    <w:rsid w:val="00DE1464"/>
    <w:rsid w:val="00DE25B7"/>
    <w:rsid w:val="00DE2F6D"/>
    <w:rsid w:val="00DE367D"/>
    <w:rsid w:val="00DE3A6C"/>
    <w:rsid w:val="00DE3F51"/>
    <w:rsid w:val="00DE454C"/>
    <w:rsid w:val="00DE461F"/>
    <w:rsid w:val="00DE559B"/>
    <w:rsid w:val="00DE5608"/>
    <w:rsid w:val="00DE5689"/>
    <w:rsid w:val="00DE58D0"/>
    <w:rsid w:val="00DE654F"/>
    <w:rsid w:val="00DE65D0"/>
    <w:rsid w:val="00DE6721"/>
    <w:rsid w:val="00DE6742"/>
    <w:rsid w:val="00DE6EB0"/>
    <w:rsid w:val="00DE72CF"/>
    <w:rsid w:val="00DE747C"/>
    <w:rsid w:val="00DF014B"/>
    <w:rsid w:val="00DF0259"/>
    <w:rsid w:val="00DF0734"/>
    <w:rsid w:val="00DF0B6E"/>
    <w:rsid w:val="00DF149B"/>
    <w:rsid w:val="00DF15E0"/>
    <w:rsid w:val="00DF1922"/>
    <w:rsid w:val="00DF19C9"/>
    <w:rsid w:val="00DF1A6B"/>
    <w:rsid w:val="00DF24C6"/>
    <w:rsid w:val="00DF29EB"/>
    <w:rsid w:val="00DF2EFA"/>
    <w:rsid w:val="00DF32A2"/>
    <w:rsid w:val="00DF33A6"/>
    <w:rsid w:val="00DF34E5"/>
    <w:rsid w:val="00DF37A0"/>
    <w:rsid w:val="00DF4096"/>
    <w:rsid w:val="00DF48FB"/>
    <w:rsid w:val="00DF55DD"/>
    <w:rsid w:val="00DF562B"/>
    <w:rsid w:val="00DF5833"/>
    <w:rsid w:val="00DF59A1"/>
    <w:rsid w:val="00DF6215"/>
    <w:rsid w:val="00DF6699"/>
    <w:rsid w:val="00DF7912"/>
    <w:rsid w:val="00DF7913"/>
    <w:rsid w:val="00DF7CFA"/>
    <w:rsid w:val="00DF7D1F"/>
    <w:rsid w:val="00E0009D"/>
    <w:rsid w:val="00E002D9"/>
    <w:rsid w:val="00E00662"/>
    <w:rsid w:val="00E008CE"/>
    <w:rsid w:val="00E008D4"/>
    <w:rsid w:val="00E0164A"/>
    <w:rsid w:val="00E017C4"/>
    <w:rsid w:val="00E0199B"/>
    <w:rsid w:val="00E01B03"/>
    <w:rsid w:val="00E02B33"/>
    <w:rsid w:val="00E0334F"/>
    <w:rsid w:val="00E037CE"/>
    <w:rsid w:val="00E03C78"/>
    <w:rsid w:val="00E03E33"/>
    <w:rsid w:val="00E04118"/>
    <w:rsid w:val="00E041C4"/>
    <w:rsid w:val="00E0434B"/>
    <w:rsid w:val="00E0439B"/>
    <w:rsid w:val="00E04532"/>
    <w:rsid w:val="00E04718"/>
    <w:rsid w:val="00E04C46"/>
    <w:rsid w:val="00E050DB"/>
    <w:rsid w:val="00E05854"/>
    <w:rsid w:val="00E05BD1"/>
    <w:rsid w:val="00E05D92"/>
    <w:rsid w:val="00E0636F"/>
    <w:rsid w:val="00E06F57"/>
    <w:rsid w:val="00E06FBE"/>
    <w:rsid w:val="00E0772E"/>
    <w:rsid w:val="00E07B2C"/>
    <w:rsid w:val="00E07C5D"/>
    <w:rsid w:val="00E101EC"/>
    <w:rsid w:val="00E102EC"/>
    <w:rsid w:val="00E1046F"/>
    <w:rsid w:val="00E105EE"/>
    <w:rsid w:val="00E107A2"/>
    <w:rsid w:val="00E10C26"/>
    <w:rsid w:val="00E110E7"/>
    <w:rsid w:val="00E11214"/>
    <w:rsid w:val="00E11B20"/>
    <w:rsid w:val="00E12020"/>
    <w:rsid w:val="00E1227C"/>
    <w:rsid w:val="00E12562"/>
    <w:rsid w:val="00E127A9"/>
    <w:rsid w:val="00E1296D"/>
    <w:rsid w:val="00E1325C"/>
    <w:rsid w:val="00E1350C"/>
    <w:rsid w:val="00E13533"/>
    <w:rsid w:val="00E136C2"/>
    <w:rsid w:val="00E13995"/>
    <w:rsid w:val="00E1438F"/>
    <w:rsid w:val="00E14866"/>
    <w:rsid w:val="00E14ACE"/>
    <w:rsid w:val="00E14F7B"/>
    <w:rsid w:val="00E14FE9"/>
    <w:rsid w:val="00E1557E"/>
    <w:rsid w:val="00E15ACD"/>
    <w:rsid w:val="00E15C4A"/>
    <w:rsid w:val="00E15D5D"/>
    <w:rsid w:val="00E16A67"/>
    <w:rsid w:val="00E16C96"/>
    <w:rsid w:val="00E1771B"/>
    <w:rsid w:val="00E17FA2"/>
    <w:rsid w:val="00E20310"/>
    <w:rsid w:val="00E20388"/>
    <w:rsid w:val="00E20596"/>
    <w:rsid w:val="00E20669"/>
    <w:rsid w:val="00E2128A"/>
    <w:rsid w:val="00E2178C"/>
    <w:rsid w:val="00E2199B"/>
    <w:rsid w:val="00E21B25"/>
    <w:rsid w:val="00E21E09"/>
    <w:rsid w:val="00E2214B"/>
    <w:rsid w:val="00E22330"/>
    <w:rsid w:val="00E2250C"/>
    <w:rsid w:val="00E2289A"/>
    <w:rsid w:val="00E22A47"/>
    <w:rsid w:val="00E23D2E"/>
    <w:rsid w:val="00E245EA"/>
    <w:rsid w:val="00E24B76"/>
    <w:rsid w:val="00E25B4C"/>
    <w:rsid w:val="00E25C9A"/>
    <w:rsid w:val="00E2623A"/>
    <w:rsid w:val="00E2654E"/>
    <w:rsid w:val="00E26C7F"/>
    <w:rsid w:val="00E26E93"/>
    <w:rsid w:val="00E272F9"/>
    <w:rsid w:val="00E27CB3"/>
    <w:rsid w:val="00E30208"/>
    <w:rsid w:val="00E30AA7"/>
    <w:rsid w:val="00E30B5A"/>
    <w:rsid w:val="00E30D5A"/>
    <w:rsid w:val="00E3123D"/>
    <w:rsid w:val="00E31461"/>
    <w:rsid w:val="00E31D43"/>
    <w:rsid w:val="00E32608"/>
    <w:rsid w:val="00E32A3B"/>
    <w:rsid w:val="00E32A8F"/>
    <w:rsid w:val="00E3306D"/>
    <w:rsid w:val="00E33113"/>
    <w:rsid w:val="00E331F9"/>
    <w:rsid w:val="00E33C79"/>
    <w:rsid w:val="00E34188"/>
    <w:rsid w:val="00E34214"/>
    <w:rsid w:val="00E34749"/>
    <w:rsid w:val="00E347BD"/>
    <w:rsid w:val="00E34B6E"/>
    <w:rsid w:val="00E34BE9"/>
    <w:rsid w:val="00E351FE"/>
    <w:rsid w:val="00E35324"/>
    <w:rsid w:val="00E35453"/>
    <w:rsid w:val="00E35559"/>
    <w:rsid w:val="00E3578F"/>
    <w:rsid w:val="00E358EB"/>
    <w:rsid w:val="00E35991"/>
    <w:rsid w:val="00E3666F"/>
    <w:rsid w:val="00E366BA"/>
    <w:rsid w:val="00E367BA"/>
    <w:rsid w:val="00E36BEA"/>
    <w:rsid w:val="00E3723A"/>
    <w:rsid w:val="00E3765E"/>
    <w:rsid w:val="00E377FB"/>
    <w:rsid w:val="00E37860"/>
    <w:rsid w:val="00E40195"/>
    <w:rsid w:val="00E40484"/>
    <w:rsid w:val="00E40AF2"/>
    <w:rsid w:val="00E41247"/>
    <w:rsid w:val="00E415C8"/>
    <w:rsid w:val="00E4193F"/>
    <w:rsid w:val="00E41D3A"/>
    <w:rsid w:val="00E42180"/>
    <w:rsid w:val="00E42485"/>
    <w:rsid w:val="00E425AE"/>
    <w:rsid w:val="00E42A50"/>
    <w:rsid w:val="00E42FE0"/>
    <w:rsid w:val="00E43EA9"/>
    <w:rsid w:val="00E446A2"/>
    <w:rsid w:val="00E446F1"/>
    <w:rsid w:val="00E4486E"/>
    <w:rsid w:val="00E44BD2"/>
    <w:rsid w:val="00E44F71"/>
    <w:rsid w:val="00E45019"/>
    <w:rsid w:val="00E4503A"/>
    <w:rsid w:val="00E45ABA"/>
    <w:rsid w:val="00E46278"/>
    <w:rsid w:val="00E46886"/>
    <w:rsid w:val="00E469C1"/>
    <w:rsid w:val="00E47AEF"/>
    <w:rsid w:val="00E5051C"/>
    <w:rsid w:val="00E50798"/>
    <w:rsid w:val="00E511A9"/>
    <w:rsid w:val="00E5157C"/>
    <w:rsid w:val="00E51DD9"/>
    <w:rsid w:val="00E5200E"/>
    <w:rsid w:val="00E52167"/>
    <w:rsid w:val="00E53729"/>
    <w:rsid w:val="00E53B75"/>
    <w:rsid w:val="00E54173"/>
    <w:rsid w:val="00E54E3B"/>
    <w:rsid w:val="00E54EE1"/>
    <w:rsid w:val="00E55460"/>
    <w:rsid w:val="00E5571D"/>
    <w:rsid w:val="00E5597C"/>
    <w:rsid w:val="00E55C6E"/>
    <w:rsid w:val="00E55CC6"/>
    <w:rsid w:val="00E56244"/>
    <w:rsid w:val="00E56B32"/>
    <w:rsid w:val="00E57004"/>
    <w:rsid w:val="00E57102"/>
    <w:rsid w:val="00E571FA"/>
    <w:rsid w:val="00E572AC"/>
    <w:rsid w:val="00E57565"/>
    <w:rsid w:val="00E576EA"/>
    <w:rsid w:val="00E57BD4"/>
    <w:rsid w:val="00E57E79"/>
    <w:rsid w:val="00E61383"/>
    <w:rsid w:val="00E61C8C"/>
    <w:rsid w:val="00E62131"/>
    <w:rsid w:val="00E62224"/>
    <w:rsid w:val="00E6227A"/>
    <w:rsid w:val="00E63064"/>
    <w:rsid w:val="00E63299"/>
    <w:rsid w:val="00E63433"/>
    <w:rsid w:val="00E636C3"/>
    <w:rsid w:val="00E63838"/>
    <w:rsid w:val="00E63CAF"/>
    <w:rsid w:val="00E64434"/>
    <w:rsid w:val="00E64C67"/>
    <w:rsid w:val="00E64DE3"/>
    <w:rsid w:val="00E65A8C"/>
    <w:rsid w:val="00E65F0B"/>
    <w:rsid w:val="00E662B1"/>
    <w:rsid w:val="00E66673"/>
    <w:rsid w:val="00E67738"/>
    <w:rsid w:val="00E67C51"/>
    <w:rsid w:val="00E67EAA"/>
    <w:rsid w:val="00E702B5"/>
    <w:rsid w:val="00E703A6"/>
    <w:rsid w:val="00E71122"/>
    <w:rsid w:val="00E7205D"/>
    <w:rsid w:val="00E72EFC"/>
    <w:rsid w:val="00E7370C"/>
    <w:rsid w:val="00E73A2D"/>
    <w:rsid w:val="00E73ADF"/>
    <w:rsid w:val="00E73F3E"/>
    <w:rsid w:val="00E758EC"/>
    <w:rsid w:val="00E76842"/>
    <w:rsid w:val="00E77055"/>
    <w:rsid w:val="00E773F2"/>
    <w:rsid w:val="00E77799"/>
    <w:rsid w:val="00E77B22"/>
    <w:rsid w:val="00E77D55"/>
    <w:rsid w:val="00E77F28"/>
    <w:rsid w:val="00E8006E"/>
    <w:rsid w:val="00E8041E"/>
    <w:rsid w:val="00E80C5D"/>
    <w:rsid w:val="00E81833"/>
    <w:rsid w:val="00E81AAA"/>
    <w:rsid w:val="00E81B88"/>
    <w:rsid w:val="00E81CDB"/>
    <w:rsid w:val="00E81D32"/>
    <w:rsid w:val="00E81DDF"/>
    <w:rsid w:val="00E81EAD"/>
    <w:rsid w:val="00E8234C"/>
    <w:rsid w:val="00E8276A"/>
    <w:rsid w:val="00E82878"/>
    <w:rsid w:val="00E82A6E"/>
    <w:rsid w:val="00E838EA"/>
    <w:rsid w:val="00E83AA9"/>
    <w:rsid w:val="00E83D29"/>
    <w:rsid w:val="00E83E8F"/>
    <w:rsid w:val="00E8402E"/>
    <w:rsid w:val="00E84913"/>
    <w:rsid w:val="00E84986"/>
    <w:rsid w:val="00E84A07"/>
    <w:rsid w:val="00E84A71"/>
    <w:rsid w:val="00E85723"/>
    <w:rsid w:val="00E85928"/>
    <w:rsid w:val="00E86349"/>
    <w:rsid w:val="00E863C1"/>
    <w:rsid w:val="00E86770"/>
    <w:rsid w:val="00E86C0E"/>
    <w:rsid w:val="00E87247"/>
    <w:rsid w:val="00E8739E"/>
    <w:rsid w:val="00E873C9"/>
    <w:rsid w:val="00E87445"/>
    <w:rsid w:val="00E87822"/>
    <w:rsid w:val="00E87E3C"/>
    <w:rsid w:val="00E90395"/>
    <w:rsid w:val="00E903E2"/>
    <w:rsid w:val="00E90434"/>
    <w:rsid w:val="00E90519"/>
    <w:rsid w:val="00E906CD"/>
    <w:rsid w:val="00E9097A"/>
    <w:rsid w:val="00E90E49"/>
    <w:rsid w:val="00E917F9"/>
    <w:rsid w:val="00E91E37"/>
    <w:rsid w:val="00E9291C"/>
    <w:rsid w:val="00E93242"/>
    <w:rsid w:val="00E93457"/>
    <w:rsid w:val="00E93C41"/>
    <w:rsid w:val="00E93FFE"/>
    <w:rsid w:val="00E94F8A"/>
    <w:rsid w:val="00E9505D"/>
    <w:rsid w:val="00E951F9"/>
    <w:rsid w:val="00E95410"/>
    <w:rsid w:val="00E95A9E"/>
    <w:rsid w:val="00E96019"/>
    <w:rsid w:val="00E97096"/>
    <w:rsid w:val="00E974D6"/>
    <w:rsid w:val="00E97699"/>
    <w:rsid w:val="00E97BD6"/>
    <w:rsid w:val="00E97C92"/>
    <w:rsid w:val="00E97CE2"/>
    <w:rsid w:val="00EA0E6D"/>
    <w:rsid w:val="00EA1030"/>
    <w:rsid w:val="00EA1F17"/>
    <w:rsid w:val="00EA2596"/>
    <w:rsid w:val="00EA2A30"/>
    <w:rsid w:val="00EA333E"/>
    <w:rsid w:val="00EA399F"/>
    <w:rsid w:val="00EA47AF"/>
    <w:rsid w:val="00EA4C1F"/>
    <w:rsid w:val="00EA5059"/>
    <w:rsid w:val="00EA52AB"/>
    <w:rsid w:val="00EA5482"/>
    <w:rsid w:val="00EA585B"/>
    <w:rsid w:val="00EA5EE5"/>
    <w:rsid w:val="00EA5FF9"/>
    <w:rsid w:val="00EA64A8"/>
    <w:rsid w:val="00EA6B30"/>
    <w:rsid w:val="00EA724D"/>
    <w:rsid w:val="00EA732F"/>
    <w:rsid w:val="00EA7593"/>
    <w:rsid w:val="00EA759D"/>
    <w:rsid w:val="00EA764F"/>
    <w:rsid w:val="00EA7A41"/>
    <w:rsid w:val="00EA7A69"/>
    <w:rsid w:val="00EB00AF"/>
    <w:rsid w:val="00EB077B"/>
    <w:rsid w:val="00EB0D28"/>
    <w:rsid w:val="00EB102E"/>
    <w:rsid w:val="00EB1573"/>
    <w:rsid w:val="00EB1779"/>
    <w:rsid w:val="00EB17DE"/>
    <w:rsid w:val="00EB210A"/>
    <w:rsid w:val="00EB2700"/>
    <w:rsid w:val="00EB27A8"/>
    <w:rsid w:val="00EB2B38"/>
    <w:rsid w:val="00EB2CEA"/>
    <w:rsid w:val="00EB2F93"/>
    <w:rsid w:val="00EB3159"/>
    <w:rsid w:val="00EB32AC"/>
    <w:rsid w:val="00EB3343"/>
    <w:rsid w:val="00EB3D77"/>
    <w:rsid w:val="00EB3EC1"/>
    <w:rsid w:val="00EB4064"/>
    <w:rsid w:val="00EB4641"/>
    <w:rsid w:val="00EB476E"/>
    <w:rsid w:val="00EB4B60"/>
    <w:rsid w:val="00EB4EA2"/>
    <w:rsid w:val="00EB5A87"/>
    <w:rsid w:val="00EB5AF8"/>
    <w:rsid w:val="00EB5BFD"/>
    <w:rsid w:val="00EB5CAE"/>
    <w:rsid w:val="00EB60A5"/>
    <w:rsid w:val="00EB69AD"/>
    <w:rsid w:val="00EB6DEF"/>
    <w:rsid w:val="00EC0942"/>
    <w:rsid w:val="00EC0C85"/>
    <w:rsid w:val="00EC100B"/>
    <w:rsid w:val="00EC18D4"/>
    <w:rsid w:val="00EC199D"/>
    <w:rsid w:val="00EC1B26"/>
    <w:rsid w:val="00EC1EAC"/>
    <w:rsid w:val="00EC1FF8"/>
    <w:rsid w:val="00EC245D"/>
    <w:rsid w:val="00EC24D5"/>
    <w:rsid w:val="00EC27C6"/>
    <w:rsid w:val="00EC2C2C"/>
    <w:rsid w:val="00EC2C57"/>
    <w:rsid w:val="00EC2E9A"/>
    <w:rsid w:val="00EC318E"/>
    <w:rsid w:val="00EC4207"/>
    <w:rsid w:val="00EC4654"/>
    <w:rsid w:val="00EC4DD0"/>
    <w:rsid w:val="00EC4F3D"/>
    <w:rsid w:val="00EC50EC"/>
    <w:rsid w:val="00EC5178"/>
    <w:rsid w:val="00EC5185"/>
    <w:rsid w:val="00EC52D1"/>
    <w:rsid w:val="00EC5653"/>
    <w:rsid w:val="00EC5992"/>
    <w:rsid w:val="00EC65B3"/>
    <w:rsid w:val="00EC6C1F"/>
    <w:rsid w:val="00EC6E82"/>
    <w:rsid w:val="00EC6F8E"/>
    <w:rsid w:val="00EC71CE"/>
    <w:rsid w:val="00EC7355"/>
    <w:rsid w:val="00EC7FE1"/>
    <w:rsid w:val="00ED0784"/>
    <w:rsid w:val="00ED079A"/>
    <w:rsid w:val="00ED1006"/>
    <w:rsid w:val="00ED1188"/>
    <w:rsid w:val="00ED11EC"/>
    <w:rsid w:val="00ED12C3"/>
    <w:rsid w:val="00ED1C1D"/>
    <w:rsid w:val="00ED2136"/>
    <w:rsid w:val="00ED2237"/>
    <w:rsid w:val="00ED2F7E"/>
    <w:rsid w:val="00ED3B1D"/>
    <w:rsid w:val="00ED4A58"/>
    <w:rsid w:val="00ED4AFE"/>
    <w:rsid w:val="00ED4E61"/>
    <w:rsid w:val="00ED5031"/>
    <w:rsid w:val="00ED5BD7"/>
    <w:rsid w:val="00ED6102"/>
    <w:rsid w:val="00ED624F"/>
    <w:rsid w:val="00ED6281"/>
    <w:rsid w:val="00ED6C33"/>
    <w:rsid w:val="00ED6ECC"/>
    <w:rsid w:val="00ED72C7"/>
    <w:rsid w:val="00ED7388"/>
    <w:rsid w:val="00ED775F"/>
    <w:rsid w:val="00ED7874"/>
    <w:rsid w:val="00ED7C23"/>
    <w:rsid w:val="00ED7C4E"/>
    <w:rsid w:val="00ED7E3B"/>
    <w:rsid w:val="00EE0A9C"/>
    <w:rsid w:val="00EE0D30"/>
    <w:rsid w:val="00EE0FD0"/>
    <w:rsid w:val="00EE1321"/>
    <w:rsid w:val="00EE1CD7"/>
    <w:rsid w:val="00EE1E98"/>
    <w:rsid w:val="00EE2540"/>
    <w:rsid w:val="00EE25FB"/>
    <w:rsid w:val="00EE3562"/>
    <w:rsid w:val="00EE36BF"/>
    <w:rsid w:val="00EE3B6B"/>
    <w:rsid w:val="00EE3BB8"/>
    <w:rsid w:val="00EE3C39"/>
    <w:rsid w:val="00EE410C"/>
    <w:rsid w:val="00EE4C39"/>
    <w:rsid w:val="00EE4CC9"/>
    <w:rsid w:val="00EE5371"/>
    <w:rsid w:val="00EE56F9"/>
    <w:rsid w:val="00EE62C3"/>
    <w:rsid w:val="00EE634B"/>
    <w:rsid w:val="00EE6445"/>
    <w:rsid w:val="00EE6712"/>
    <w:rsid w:val="00EE6750"/>
    <w:rsid w:val="00EE67A1"/>
    <w:rsid w:val="00EE6C84"/>
    <w:rsid w:val="00EE6F47"/>
    <w:rsid w:val="00EE7461"/>
    <w:rsid w:val="00EE74EF"/>
    <w:rsid w:val="00EE7CDD"/>
    <w:rsid w:val="00EE7F7D"/>
    <w:rsid w:val="00EE7FD2"/>
    <w:rsid w:val="00EF07BC"/>
    <w:rsid w:val="00EF0920"/>
    <w:rsid w:val="00EF093B"/>
    <w:rsid w:val="00EF09E2"/>
    <w:rsid w:val="00EF0B66"/>
    <w:rsid w:val="00EF0E3A"/>
    <w:rsid w:val="00EF0E42"/>
    <w:rsid w:val="00EF1454"/>
    <w:rsid w:val="00EF179F"/>
    <w:rsid w:val="00EF18FE"/>
    <w:rsid w:val="00EF194A"/>
    <w:rsid w:val="00EF22EF"/>
    <w:rsid w:val="00EF2896"/>
    <w:rsid w:val="00EF2A3F"/>
    <w:rsid w:val="00EF2E77"/>
    <w:rsid w:val="00EF2EA4"/>
    <w:rsid w:val="00EF3247"/>
    <w:rsid w:val="00EF37A3"/>
    <w:rsid w:val="00EF3852"/>
    <w:rsid w:val="00EF4283"/>
    <w:rsid w:val="00EF4809"/>
    <w:rsid w:val="00EF4F39"/>
    <w:rsid w:val="00EF51B3"/>
    <w:rsid w:val="00EF5633"/>
    <w:rsid w:val="00EF5726"/>
    <w:rsid w:val="00EF5787"/>
    <w:rsid w:val="00EF5BCE"/>
    <w:rsid w:val="00EF5CCD"/>
    <w:rsid w:val="00EF60D0"/>
    <w:rsid w:val="00EF61A0"/>
    <w:rsid w:val="00EF6357"/>
    <w:rsid w:val="00EF67A6"/>
    <w:rsid w:val="00EF6952"/>
    <w:rsid w:val="00EF709C"/>
    <w:rsid w:val="00EF7130"/>
    <w:rsid w:val="00F00029"/>
    <w:rsid w:val="00F002EC"/>
    <w:rsid w:val="00F003AC"/>
    <w:rsid w:val="00F0052A"/>
    <w:rsid w:val="00F00687"/>
    <w:rsid w:val="00F0106C"/>
    <w:rsid w:val="00F0299B"/>
    <w:rsid w:val="00F02E95"/>
    <w:rsid w:val="00F0307E"/>
    <w:rsid w:val="00F03236"/>
    <w:rsid w:val="00F032AE"/>
    <w:rsid w:val="00F03A35"/>
    <w:rsid w:val="00F04066"/>
    <w:rsid w:val="00F0468F"/>
    <w:rsid w:val="00F047D4"/>
    <w:rsid w:val="00F0528D"/>
    <w:rsid w:val="00F05DC6"/>
    <w:rsid w:val="00F05FED"/>
    <w:rsid w:val="00F068DC"/>
    <w:rsid w:val="00F06C67"/>
    <w:rsid w:val="00F06DFD"/>
    <w:rsid w:val="00F071D1"/>
    <w:rsid w:val="00F07533"/>
    <w:rsid w:val="00F07919"/>
    <w:rsid w:val="00F07E9E"/>
    <w:rsid w:val="00F07FCE"/>
    <w:rsid w:val="00F10176"/>
    <w:rsid w:val="00F10265"/>
    <w:rsid w:val="00F10629"/>
    <w:rsid w:val="00F108C5"/>
    <w:rsid w:val="00F10CF8"/>
    <w:rsid w:val="00F10F33"/>
    <w:rsid w:val="00F11702"/>
    <w:rsid w:val="00F11803"/>
    <w:rsid w:val="00F1182A"/>
    <w:rsid w:val="00F128CE"/>
    <w:rsid w:val="00F12F3F"/>
    <w:rsid w:val="00F13897"/>
    <w:rsid w:val="00F13914"/>
    <w:rsid w:val="00F13AF2"/>
    <w:rsid w:val="00F14112"/>
    <w:rsid w:val="00F141F4"/>
    <w:rsid w:val="00F142A6"/>
    <w:rsid w:val="00F14351"/>
    <w:rsid w:val="00F146A8"/>
    <w:rsid w:val="00F147C6"/>
    <w:rsid w:val="00F14945"/>
    <w:rsid w:val="00F14EE4"/>
    <w:rsid w:val="00F14FEB"/>
    <w:rsid w:val="00F1532F"/>
    <w:rsid w:val="00F15584"/>
    <w:rsid w:val="00F15F4F"/>
    <w:rsid w:val="00F15FA5"/>
    <w:rsid w:val="00F16881"/>
    <w:rsid w:val="00F1786D"/>
    <w:rsid w:val="00F20497"/>
    <w:rsid w:val="00F2053E"/>
    <w:rsid w:val="00F209B7"/>
    <w:rsid w:val="00F20F5C"/>
    <w:rsid w:val="00F21C0D"/>
    <w:rsid w:val="00F21DF6"/>
    <w:rsid w:val="00F22529"/>
    <w:rsid w:val="00F22A0E"/>
    <w:rsid w:val="00F2324B"/>
    <w:rsid w:val="00F2376F"/>
    <w:rsid w:val="00F23807"/>
    <w:rsid w:val="00F240AE"/>
    <w:rsid w:val="00F243D8"/>
    <w:rsid w:val="00F2440B"/>
    <w:rsid w:val="00F245E4"/>
    <w:rsid w:val="00F2465C"/>
    <w:rsid w:val="00F25E1A"/>
    <w:rsid w:val="00F26A10"/>
    <w:rsid w:val="00F26EE1"/>
    <w:rsid w:val="00F2744E"/>
    <w:rsid w:val="00F27E22"/>
    <w:rsid w:val="00F27F01"/>
    <w:rsid w:val="00F3030D"/>
    <w:rsid w:val="00F30395"/>
    <w:rsid w:val="00F30510"/>
    <w:rsid w:val="00F30825"/>
    <w:rsid w:val="00F30828"/>
    <w:rsid w:val="00F31191"/>
    <w:rsid w:val="00F3138E"/>
    <w:rsid w:val="00F313D6"/>
    <w:rsid w:val="00F31ADC"/>
    <w:rsid w:val="00F3266B"/>
    <w:rsid w:val="00F327C0"/>
    <w:rsid w:val="00F32E02"/>
    <w:rsid w:val="00F32EDB"/>
    <w:rsid w:val="00F333F3"/>
    <w:rsid w:val="00F33F0F"/>
    <w:rsid w:val="00F33F28"/>
    <w:rsid w:val="00F347A3"/>
    <w:rsid w:val="00F349D1"/>
    <w:rsid w:val="00F34A98"/>
    <w:rsid w:val="00F3527E"/>
    <w:rsid w:val="00F35884"/>
    <w:rsid w:val="00F358C1"/>
    <w:rsid w:val="00F358EF"/>
    <w:rsid w:val="00F36313"/>
    <w:rsid w:val="00F36407"/>
    <w:rsid w:val="00F369B1"/>
    <w:rsid w:val="00F36CF4"/>
    <w:rsid w:val="00F370F5"/>
    <w:rsid w:val="00F3784B"/>
    <w:rsid w:val="00F400ED"/>
    <w:rsid w:val="00F40271"/>
    <w:rsid w:val="00F40F0C"/>
    <w:rsid w:val="00F41268"/>
    <w:rsid w:val="00F425AB"/>
    <w:rsid w:val="00F42CA7"/>
    <w:rsid w:val="00F42F55"/>
    <w:rsid w:val="00F430FD"/>
    <w:rsid w:val="00F43688"/>
    <w:rsid w:val="00F43A60"/>
    <w:rsid w:val="00F43B0D"/>
    <w:rsid w:val="00F4430C"/>
    <w:rsid w:val="00F44F68"/>
    <w:rsid w:val="00F466D0"/>
    <w:rsid w:val="00F46815"/>
    <w:rsid w:val="00F4684D"/>
    <w:rsid w:val="00F46996"/>
    <w:rsid w:val="00F46D8C"/>
    <w:rsid w:val="00F4701B"/>
    <w:rsid w:val="00F4719E"/>
    <w:rsid w:val="00F4759D"/>
    <w:rsid w:val="00F4766C"/>
    <w:rsid w:val="00F478FE"/>
    <w:rsid w:val="00F5015A"/>
    <w:rsid w:val="00F50354"/>
    <w:rsid w:val="00F50596"/>
    <w:rsid w:val="00F5060E"/>
    <w:rsid w:val="00F507D1"/>
    <w:rsid w:val="00F508A4"/>
    <w:rsid w:val="00F50FBA"/>
    <w:rsid w:val="00F50FD5"/>
    <w:rsid w:val="00F519CE"/>
    <w:rsid w:val="00F51ADA"/>
    <w:rsid w:val="00F51B4E"/>
    <w:rsid w:val="00F52A22"/>
    <w:rsid w:val="00F53023"/>
    <w:rsid w:val="00F53612"/>
    <w:rsid w:val="00F53934"/>
    <w:rsid w:val="00F53B71"/>
    <w:rsid w:val="00F53DE7"/>
    <w:rsid w:val="00F5410A"/>
    <w:rsid w:val="00F5450A"/>
    <w:rsid w:val="00F54F3D"/>
    <w:rsid w:val="00F55317"/>
    <w:rsid w:val="00F553D5"/>
    <w:rsid w:val="00F55A5D"/>
    <w:rsid w:val="00F56396"/>
    <w:rsid w:val="00F5697F"/>
    <w:rsid w:val="00F56BEF"/>
    <w:rsid w:val="00F56E1A"/>
    <w:rsid w:val="00F573F4"/>
    <w:rsid w:val="00F576F0"/>
    <w:rsid w:val="00F57875"/>
    <w:rsid w:val="00F60203"/>
    <w:rsid w:val="00F607C5"/>
    <w:rsid w:val="00F60DEA"/>
    <w:rsid w:val="00F60ED7"/>
    <w:rsid w:val="00F61A24"/>
    <w:rsid w:val="00F61DCF"/>
    <w:rsid w:val="00F61E3F"/>
    <w:rsid w:val="00F61EFA"/>
    <w:rsid w:val="00F61F56"/>
    <w:rsid w:val="00F61FBC"/>
    <w:rsid w:val="00F627C5"/>
    <w:rsid w:val="00F62CE8"/>
    <w:rsid w:val="00F62E59"/>
    <w:rsid w:val="00F62E60"/>
    <w:rsid w:val="00F6302A"/>
    <w:rsid w:val="00F63950"/>
    <w:rsid w:val="00F6409B"/>
    <w:rsid w:val="00F64203"/>
    <w:rsid w:val="00F648CD"/>
    <w:rsid w:val="00F64C2B"/>
    <w:rsid w:val="00F64E8F"/>
    <w:rsid w:val="00F651BE"/>
    <w:rsid w:val="00F65403"/>
    <w:rsid w:val="00F65DD6"/>
    <w:rsid w:val="00F65E45"/>
    <w:rsid w:val="00F66613"/>
    <w:rsid w:val="00F669CC"/>
    <w:rsid w:val="00F66AEC"/>
    <w:rsid w:val="00F67526"/>
    <w:rsid w:val="00F67607"/>
    <w:rsid w:val="00F67F53"/>
    <w:rsid w:val="00F703BE"/>
    <w:rsid w:val="00F712F0"/>
    <w:rsid w:val="00F7188C"/>
    <w:rsid w:val="00F71F69"/>
    <w:rsid w:val="00F7249A"/>
    <w:rsid w:val="00F728EF"/>
    <w:rsid w:val="00F72B72"/>
    <w:rsid w:val="00F73FFF"/>
    <w:rsid w:val="00F74141"/>
    <w:rsid w:val="00F74BB9"/>
    <w:rsid w:val="00F74CED"/>
    <w:rsid w:val="00F75582"/>
    <w:rsid w:val="00F76375"/>
    <w:rsid w:val="00F76A13"/>
    <w:rsid w:val="00F76A3F"/>
    <w:rsid w:val="00F76EFA"/>
    <w:rsid w:val="00F77126"/>
    <w:rsid w:val="00F77693"/>
    <w:rsid w:val="00F77702"/>
    <w:rsid w:val="00F77C72"/>
    <w:rsid w:val="00F77DA4"/>
    <w:rsid w:val="00F77E67"/>
    <w:rsid w:val="00F804BE"/>
    <w:rsid w:val="00F80C6C"/>
    <w:rsid w:val="00F80FC2"/>
    <w:rsid w:val="00F81071"/>
    <w:rsid w:val="00F81412"/>
    <w:rsid w:val="00F817CE"/>
    <w:rsid w:val="00F81B55"/>
    <w:rsid w:val="00F81E1A"/>
    <w:rsid w:val="00F82442"/>
    <w:rsid w:val="00F829D5"/>
    <w:rsid w:val="00F83037"/>
    <w:rsid w:val="00F83F73"/>
    <w:rsid w:val="00F84101"/>
    <w:rsid w:val="00F84197"/>
    <w:rsid w:val="00F8456C"/>
    <w:rsid w:val="00F850A4"/>
    <w:rsid w:val="00F850AF"/>
    <w:rsid w:val="00F85437"/>
    <w:rsid w:val="00F859D8"/>
    <w:rsid w:val="00F86448"/>
    <w:rsid w:val="00F86737"/>
    <w:rsid w:val="00F8681D"/>
    <w:rsid w:val="00F868F5"/>
    <w:rsid w:val="00F86CF2"/>
    <w:rsid w:val="00F86EAC"/>
    <w:rsid w:val="00F87124"/>
    <w:rsid w:val="00F871DF"/>
    <w:rsid w:val="00F8733C"/>
    <w:rsid w:val="00F8766D"/>
    <w:rsid w:val="00F87769"/>
    <w:rsid w:val="00F903DF"/>
    <w:rsid w:val="00F9056A"/>
    <w:rsid w:val="00F90D6B"/>
    <w:rsid w:val="00F90F46"/>
    <w:rsid w:val="00F90F8D"/>
    <w:rsid w:val="00F912EC"/>
    <w:rsid w:val="00F914B9"/>
    <w:rsid w:val="00F91870"/>
    <w:rsid w:val="00F91CF0"/>
    <w:rsid w:val="00F91D1A"/>
    <w:rsid w:val="00F91E59"/>
    <w:rsid w:val="00F92275"/>
    <w:rsid w:val="00F92782"/>
    <w:rsid w:val="00F9279C"/>
    <w:rsid w:val="00F93046"/>
    <w:rsid w:val="00F93101"/>
    <w:rsid w:val="00F933FF"/>
    <w:rsid w:val="00F93A49"/>
    <w:rsid w:val="00F93AA9"/>
    <w:rsid w:val="00F940CE"/>
    <w:rsid w:val="00F941E7"/>
    <w:rsid w:val="00F9498F"/>
    <w:rsid w:val="00F949A3"/>
    <w:rsid w:val="00F94BB3"/>
    <w:rsid w:val="00F94C73"/>
    <w:rsid w:val="00F94CE4"/>
    <w:rsid w:val="00F95214"/>
    <w:rsid w:val="00F95697"/>
    <w:rsid w:val="00F96527"/>
    <w:rsid w:val="00F9666A"/>
    <w:rsid w:val="00F967F9"/>
    <w:rsid w:val="00F968BE"/>
    <w:rsid w:val="00F96985"/>
    <w:rsid w:val="00F96D03"/>
    <w:rsid w:val="00F97838"/>
    <w:rsid w:val="00F9796F"/>
    <w:rsid w:val="00F97976"/>
    <w:rsid w:val="00F97EDA"/>
    <w:rsid w:val="00F97F94"/>
    <w:rsid w:val="00FA010E"/>
    <w:rsid w:val="00FA034A"/>
    <w:rsid w:val="00FA0360"/>
    <w:rsid w:val="00FA03C7"/>
    <w:rsid w:val="00FA064F"/>
    <w:rsid w:val="00FA066D"/>
    <w:rsid w:val="00FA0940"/>
    <w:rsid w:val="00FA0B32"/>
    <w:rsid w:val="00FA0C09"/>
    <w:rsid w:val="00FA0F4D"/>
    <w:rsid w:val="00FA13A8"/>
    <w:rsid w:val="00FA180B"/>
    <w:rsid w:val="00FA1CE5"/>
    <w:rsid w:val="00FA1D61"/>
    <w:rsid w:val="00FA2344"/>
    <w:rsid w:val="00FA2BB3"/>
    <w:rsid w:val="00FA382E"/>
    <w:rsid w:val="00FA39A7"/>
    <w:rsid w:val="00FA3BBA"/>
    <w:rsid w:val="00FA3CBB"/>
    <w:rsid w:val="00FA3F3B"/>
    <w:rsid w:val="00FA4196"/>
    <w:rsid w:val="00FA41D6"/>
    <w:rsid w:val="00FA424D"/>
    <w:rsid w:val="00FA4355"/>
    <w:rsid w:val="00FA437A"/>
    <w:rsid w:val="00FA45D6"/>
    <w:rsid w:val="00FA4713"/>
    <w:rsid w:val="00FA4AFA"/>
    <w:rsid w:val="00FA5174"/>
    <w:rsid w:val="00FA5590"/>
    <w:rsid w:val="00FA5881"/>
    <w:rsid w:val="00FA5946"/>
    <w:rsid w:val="00FA5FFA"/>
    <w:rsid w:val="00FA67F1"/>
    <w:rsid w:val="00FA7493"/>
    <w:rsid w:val="00FA7A50"/>
    <w:rsid w:val="00FA7C17"/>
    <w:rsid w:val="00FB000C"/>
    <w:rsid w:val="00FB00A9"/>
    <w:rsid w:val="00FB0778"/>
    <w:rsid w:val="00FB0B04"/>
    <w:rsid w:val="00FB1249"/>
    <w:rsid w:val="00FB1332"/>
    <w:rsid w:val="00FB1932"/>
    <w:rsid w:val="00FB1ABA"/>
    <w:rsid w:val="00FB1CA8"/>
    <w:rsid w:val="00FB319B"/>
    <w:rsid w:val="00FB3206"/>
    <w:rsid w:val="00FB340C"/>
    <w:rsid w:val="00FB3D11"/>
    <w:rsid w:val="00FB3E23"/>
    <w:rsid w:val="00FB44B8"/>
    <w:rsid w:val="00FB4C0D"/>
    <w:rsid w:val="00FB4C80"/>
    <w:rsid w:val="00FB5142"/>
    <w:rsid w:val="00FB5366"/>
    <w:rsid w:val="00FB546A"/>
    <w:rsid w:val="00FB5659"/>
    <w:rsid w:val="00FB58F1"/>
    <w:rsid w:val="00FB5B58"/>
    <w:rsid w:val="00FB5D1C"/>
    <w:rsid w:val="00FB6590"/>
    <w:rsid w:val="00FB6A6A"/>
    <w:rsid w:val="00FB780A"/>
    <w:rsid w:val="00FB7878"/>
    <w:rsid w:val="00FC01F7"/>
    <w:rsid w:val="00FC0481"/>
    <w:rsid w:val="00FC14B3"/>
    <w:rsid w:val="00FC1586"/>
    <w:rsid w:val="00FC18D5"/>
    <w:rsid w:val="00FC1D19"/>
    <w:rsid w:val="00FC303A"/>
    <w:rsid w:val="00FC3367"/>
    <w:rsid w:val="00FC3728"/>
    <w:rsid w:val="00FC3A6C"/>
    <w:rsid w:val="00FC4199"/>
    <w:rsid w:val="00FC4436"/>
    <w:rsid w:val="00FC45F4"/>
    <w:rsid w:val="00FC4A70"/>
    <w:rsid w:val="00FC4DFA"/>
    <w:rsid w:val="00FC5129"/>
    <w:rsid w:val="00FC6720"/>
    <w:rsid w:val="00FC672C"/>
    <w:rsid w:val="00FC689F"/>
    <w:rsid w:val="00FC6FF3"/>
    <w:rsid w:val="00FC7011"/>
    <w:rsid w:val="00FC7429"/>
    <w:rsid w:val="00FC756D"/>
    <w:rsid w:val="00FC7771"/>
    <w:rsid w:val="00FC7E77"/>
    <w:rsid w:val="00FD003C"/>
    <w:rsid w:val="00FD0499"/>
    <w:rsid w:val="00FD07F6"/>
    <w:rsid w:val="00FD096D"/>
    <w:rsid w:val="00FD0B62"/>
    <w:rsid w:val="00FD0BBA"/>
    <w:rsid w:val="00FD0E64"/>
    <w:rsid w:val="00FD1119"/>
    <w:rsid w:val="00FD1EC8"/>
    <w:rsid w:val="00FD353C"/>
    <w:rsid w:val="00FD3A37"/>
    <w:rsid w:val="00FD4525"/>
    <w:rsid w:val="00FD47ED"/>
    <w:rsid w:val="00FD4EB9"/>
    <w:rsid w:val="00FD518F"/>
    <w:rsid w:val="00FD52A8"/>
    <w:rsid w:val="00FD55AB"/>
    <w:rsid w:val="00FD5BCE"/>
    <w:rsid w:val="00FD5EED"/>
    <w:rsid w:val="00FD5F14"/>
    <w:rsid w:val="00FD7099"/>
    <w:rsid w:val="00FD7112"/>
    <w:rsid w:val="00FD74DB"/>
    <w:rsid w:val="00FD7660"/>
    <w:rsid w:val="00FD77DA"/>
    <w:rsid w:val="00FD78FB"/>
    <w:rsid w:val="00FD7A92"/>
    <w:rsid w:val="00FD7E3C"/>
    <w:rsid w:val="00FE0655"/>
    <w:rsid w:val="00FE07A8"/>
    <w:rsid w:val="00FE0AB8"/>
    <w:rsid w:val="00FE1B43"/>
    <w:rsid w:val="00FE2365"/>
    <w:rsid w:val="00FE287E"/>
    <w:rsid w:val="00FE3211"/>
    <w:rsid w:val="00FE322F"/>
    <w:rsid w:val="00FE37D7"/>
    <w:rsid w:val="00FE3807"/>
    <w:rsid w:val="00FE4589"/>
    <w:rsid w:val="00FE45CD"/>
    <w:rsid w:val="00FE4C7B"/>
    <w:rsid w:val="00FE4F9B"/>
    <w:rsid w:val="00FE5381"/>
    <w:rsid w:val="00FE53A4"/>
    <w:rsid w:val="00FE55A8"/>
    <w:rsid w:val="00FE565B"/>
    <w:rsid w:val="00FE5C07"/>
    <w:rsid w:val="00FE5D8C"/>
    <w:rsid w:val="00FE6154"/>
    <w:rsid w:val="00FE623D"/>
    <w:rsid w:val="00FE6A6A"/>
    <w:rsid w:val="00FE6F99"/>
    <w:rsid w:val="00FE7301"/>
    <w:rsid w:val="00FE7336"/>
    <w:rsid w:val="00FE7426"/>
    <w:rsid w:val="00FE75A1"/>
    <w:rsid w:val="00FE787C"/>
    <w:rsid w:val="00FF0AC2"/>
    <w:rsid w:val="00FF195C"/>
    <w:rsid w:val="00FF21D7"/>
    <w:rsid w:val="00FF2743"/>
    <w:rsid w:val="00FF3D67"/>
    <w:rsid w:val="00FF3E74"/>
    <w:rsid w:val="00FF3FCF"/>
    <w:rsid w:val="00FF45A5"/>
    <w:rsid w:val="00FF4AC4"/>
    <w:rsid w:val="00FF4B2B"/>
    <w:rsid w:val="00FF4D55"/>
    <w:rsid w:val="00FF4E1F"/>
    <w:rsid w:val="00FF5247"/>
    <w:rsid w:val="00FF5696"/>
    <w:rsid w:val="00FF5819"/>
    <w:rsid w:val="00FF5A65"/>
    <w:rsid w:val="00FF5C91"/>
    <w:rsid w:val="00FF60A4"/>
    <w:rsid w:val="00FF654A"/>
    <w:rsid w:val="00FF66E7"/>
    <w:rsid w:val="00FF6880"/>
    <w:rsid w:val="00FF716D"/>
    <w:rsid w:val="00FF744C"/>
    <w:rsid w:val="0191FE8F"/>
    <w:rsid w:val="01DE7D62"/>
    <w:rsid w:val="020EA30D"/>
    <w:rsid w:val="03C8C5CF"/>
    <w:rsid w:val="03EE3B6D"/>
    <w:rsid w:val="03FD4B35"/>
    <w:rsid w:val="04424224"/>
    <w:rsid w:val="0BE84451"/>
    <w:rsid w:val="0C79BA13"/>
    <w:rsid w:val="1209D812"/>
    <w:rsid w:val="129AB65C"/>
    <w:rsid w:val="13916EA7"/>
    <w:rsid w:val="17CCA15B"/>
    <w:rsid w:val="17E83B4C"/>
    <w:rsid w:val="18739583"/>
    <w:rsid w:val="19FEA4D6"/>
    <w:rsid w:val="1AA72A02"/>
    <w:rsid w:val="1B11C865"/>
    <w:rsid w:val="1BB0BA58"/>
    <w:rsid w:val="214F2CC6"/>
    <w:rsid w:val="21F2023B"/>
    <w:rsid w:val="2560B914"/>
    <w:rsid w:val="2607001A"/>
    <w:rsid w:val="261E94E0"/>
    <w:rsid w:val="2678F48B"/>
    <w:rsid w:val="27854863"/>
    <w:rsid w:val="2A60F4E8"/>
    <w:rsid w:val="2B824CD5"/>
    <w:rsid w:val="2DEA7152"/>
    <w:rsid w:val="2E221EE1"/>
    <w:rsid w:val="2F15856A"/>
    <w:rsid w:val="3114313C"/>
    <w:rsid w:val="32A91131"/>
    <w:rsid w:val="33C14CA8"/>
    <w:rsid w:val="354EA4B9"/>
    <w:rsid w:val="3812B1E0"/>
    <w:rsid w:val="38483EF8"/>
    <w:rsid w:val="38AAF0D0"/>
    <w:rsid w:val="3A38D5C8"/>
    <w:rsid w:val="3B1483DF"/>
    <w:rsid w:val="3B3A5153"/>
    <w:rsid w:val="3C10BE04"/>
    <w:rsid w:val="3C82B275"/>
    <w:rsid w:val="3D5758BE"/>
    <w:rsid w:val="3E1D53E6"/>
    <w:rsid w:val="3E624AD5"/>
    <w:rsid w:val="41C56C8B"/>
    <w:rsid w:val="4296FCD6"/>
    <w:rsid w:val="42E37BA9"/>
    <w:rsid w:val="442BDCCB"/>
    <w:rsid w:val="45441842"/>
    <w:rsid w:val="45C67E3C"/>
    <w:rsid w:val="47AF64E8"/>
    <w:rsid w:val="49CB0A92"/>
    <w:rsid w:val="4C0959B6"/>
    <w:rsid w:val="4F11D1E7"/>
    <w:rsid w:val="4F7F3791"/>
    <w:rsid w:val="505AE5A8"/>
    <w:rsid w:val="531DE621"/>
    <w:rsid w:val="535464D1"/>
    <w:rsid w:val="55CDF6E5"/>
    <w:rsid w:val="55FB2738"/>
    <w:rsid w:val="571362AF"/>
    <w:rsid w:val="59C3A644"/>
    <w:rsid w:val="5A96EACC"/>
    <w:rsid w:val="5B4DD62C"/>
    <w:rsid w:val="5B9A54FF"/>
    <w:rsid w:val="5C44A3A7"/>
    <w:rsid w:val="5C8FDE5A"/>
    <w:rsid w:val="5CB5B89F"/>
    <w:rsid w:val="5D297104"/>
    <w:rsid w:val="5D98A5B2"/>
    <w:rsid w:val="5DF7C0C1"/>
    <w:rsid w:val="5FD4C87C"/>
    <w:rsid w:val="60E2AFEB"/>
    <w:rsid w:val="653F16C0"/>
    <w:rsid w:val="662E09CC"/>
    <w:rsid w:val="66CEF5E7"/>
    <w:rsid w:val="670BFE61"/>
    <w:rsid w:val="677DF2D2"/>
    <w:rsid w:val="69036E53"/>
    <w:rsid w:val="727A7F9A"/>
    <w:rsid w:val="75DE8666"/>
    <w:rsid w:val="7654B4AB"/>
    <w:rsid w:val="7C2AB400"/>
    <w:rsid w:val="7D487B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0BF5E2E4-C732-47B9-8798-CCFA096C0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i-provider">
    <w:name w:val="ui-provider"/>
    <w:basedOn w:val="DefaultParagraphFont"/>
    <w:rsid w:val="00203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39339750">
      <w:bodyDiv w:val="1"/>
      <w:marLeft w:val="0"/>
      <w:marRight w:val="0"/>
      <w:marTop w:val="0"/>
      <w:marBottom w:val="0"/>
      <w:divBdr>
        <w:top w:val="none" w:sz="0" w:space="0" w:color="auto"/>
        <w:left w:val="none" w:sz="0" w:space="0" w:color="auto"/>
        <w:bottom w:val="none" w:sz="0" w:space="0" w:color="auto"/>
        <w:right w:val="none" w:sz="0" w:space="0" w:color="auto"/>
      </w:divBdr>
      <w:divsChild>
        <w:div w:id="573779251">
          <w:marLeft w:val="1123"/>
          <w:marRight w:val="0"/>
          <w:marTop w:val="60"/>
          <w:marBottom w:val="0"/>
          <w:divBdr>
            <w:top w:val="none" w:sz="0" w:space="0" w:color="auto"/>
            <w:left w:val="none" w:sz="0" w:space="0" w:color="auto"/>
            <w:bottom w:val="none" w:sz="0" w:space="0" w:color="auto"/>
            <w:right w:val="none" w:sz="0" w:space="0" w:color="auto"/>
          </w:divBdr>
        </w:div>
        <w:div w:id="820583626">
          <w:marLeft w:val="547"/>
          <w:marRight w:val="0"/>
          <w:marTop w:val="60"/>
          <w:marBottom w:val="0"/>
          <w:divBdr>
            <w:top w:val="none" w:sz="0" w:space="0" w:color="auto"/>
            <w:left w:val="none" w:sz="0" w:space="0" w:color="auto"/>
            <w:bottom w:val="none" w:sz="0" w:space="0" w:color="auto"/>
            <w:right w:val="none" w:sz="0" w:space="0" w:color="auto"/>
          </w:divBdr>
        </w:div>
        <w:div w:id="1467354667">
          <w:marLeft w:val="1123"/>
          <w:marRight w:val="0"/>
          <w:marTop w:val="60"/>
          <w:marBottom w:val="0"/>
          <w:divBdr>
            <w:top w:val="none" w:sz="0" w:space="0" w:color="auto"/>
            <w:left w:val="none" w:sz="0" w:space="0" w:color="auto"/>
            <w:bottom w:val="none" w:sz="0" w:space="0" w:color="auto"/>
            <w:right w:val="none" w:sz="0" w:space="0" w:color="auto"/>
          </w:divBdr>
        </w:div>
      </w:divsChild>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266665985">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382757173">
      <w:bodyDiv w:val="1"/>
      <w:marLeft w:val="0"/>
      <w:marRight w:val="0"/>
      <w:marTop w:val="0"/>
      <w:marBottom w:val="0"/>
      <w:divBdr>
        <w:top w:val="none" w:sz="0" w:space="0" w:color="auto"/>
        <w:left w:val="none" w:sz="0" w:space="0" w:color="auto"/>
        <w:bottom w:val="none" w:sz="0" w:space="0" w:color="auto"/>
        <w:right w:val="none" w:sz="0" w:space="0" w:color="auto"/>
      </w:divBdr>
    </w:div>
    <w:div w:id="394089156">
      <w:bodyDiv w:val="1"/>
      <w:marLeft w:val="0"/>
      <w:marRight w:val="0"/>
      <w:marTop w:val="0"/>
      <w:marBottom w:val="0"/>
      <w:divBdr>
        <w:top w:val="none" w:sz="0" w:space="0" w:color="auto"/>
        <w:left w:val="none" w:sz="0" w:space="0" w:color="auto"/>
        <w:bottom w:val="none" w:sz="0" w:space="0" w:color="auto"/>
        <w:right w:val="none" w:sz="0" w:space="0" w:color="auto"/>
      </w:divBdr>
    </w:div>
    <w:div w:id="395471829">
      <w:bodyDiv w:val="1"/>
      <w:marLeft w:val="0"/>
      <w:marRight w:val="0"/>
      <w:marTop w:val="0"/>
      <w:marBottom w:val="0"/>
      <w:divBdr>
        <w:top w:val="none" w:sz="0" w:space="0" w:color="auto"/>
        <w:left w:val="none" w:sz="0" w:space="0" w:color="auto"/>
        <w:bottom w:val="none" w:sz="0" w:space="0" w:color="auto"/>
        <w:right w:val="none" w:sz="0" w:space="0" w:color="auto"/>
      </w:divBdr>
      <w:divsChild>
        <w:div w:id="473258558">
          <w:marLeft w:val="547"/>
          <w:marRight w:val="0"/>
          <w:marTop w:val="60"/>
          <w:marBottom w:val="0"/>
          <w:divBdr>
            <w:top w:val="none" w:sz="0" w:space="0" w:color="auto"/>
            <w:left w:val="none" w:sz="0" w:space="0" w:color="auto"/>
            <w:bottom w:val="none" w:sz="0" w:space="0" w:color="auto"/>
            <w:right w:val="none" w:sz="0" w:space="0" w:color="auto"/>
          </w:divBdr>
        </w:div>
      </w:divsChild>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34789314">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468396976">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47440476">
      <w:bodyDiv w:val="1"/>
      <w:marLeft w:val="0"/>
      <w:marRight w:val="0"/>
      <w:marTop w:val="0"/>
      <w:marBottom w:val="0"/>
      <w:divBdr>
        <w:top w:val="none" w:sz="0" w:space="0" w:color="auto"/>
        <w:left w:val="none" w:sz="0" w:space="0" w:color="auto"/>
        <w:bottom w:val="none" w:sz="0" w:space="0" w:color="auto"/>
        <w:right w:val="none" w:sz="0" w:space="0" w:color="auto"/>
      </w:divBdr>
      <w:divsChild>
        <w:div w:id="153960035">
          <w:marLeft w:val="547"/>
          <w:marRight w:val="0"/>
          <w:marTop w:val="60"/>
          <w:marBottom w:val="0"/>
          <w:divBdr>
            <w:top w:val="none" w:sz="0" w:space="0" w:color="auto"/>
            <w:left w:val="none" w:sz="0" w:space="0" w:color="auto"/>
            <w:bottom w:val="none" w:sz="0" w:space="0" w:color="auto"/>
            <w:right w:val="none" w:sz="0" w:space="0" w:color="auto"/>
          </w:divBdr>
        </w:div>
        <w:div w:id="350107837">
          <w:marLeft w:val="547"/>
          <w:marRight w:val="0"/>
          <w:marTop w:val="60"/>
          <w:marBottom w:val="0"/>
          <w:divBdr>
            <w:top w:val="none" w:sz="0" w:space="0" w:color="auto"/>
            <w:left w:val="none" w:sz="0" w:space="0" w:color="auto"/>
            <w:bottom w:val="none" w:sz="0" w:space="0" w:color="auto"/>
            <w:right w:val="none" w:sz="0" w:space="0" w:color="auto"/>
          </w:divBdr>
        </w:div>
        <w:div w:id="513155979">
          <w:marLeft w:val="547"/>
          <w:marRight w:val="0"/>
          <w:marTop w:val="60"/>
          <w:marBottom w:val="0"/>
          <w:divBdr>
            <w:top w:val="none" w:sz="0" w:space="0" w:color="auto"/>
            <w:left w:val="none" w:sz="0" w:space="0" w:color="auto"/>
            <w:bottom w:val="none" w:sz="0" w:space="0" w:color="auto"/>
            <w:right w:val="none" w:sz="0" w:space="0" w:color="auto"/>
          </w:divBdr>
        </w:div>
        <w:div w:id="755247150">
          <w:marLeft w:val="547"/>
          <w:marRight w:val="0"/>
          <w:marTop w:val="60"/>
          <w:marBottom w:val="0"/>
          <w:divBdr>
            <w:top w:val="none" w:sz="0" w:space="0" w:color="auto"/>
            <w:left w:val="none" w:sz="0" w:space="0" w:color="auto"/>
            <w:bottom w:val="none" w:sz="0" w:space="0" w:color="auto"/>
            <w:right w:val="none" w:sz="0" w:space="0" w:color="auto"/>
          </w:divBdr>
        </w:div>
        <w:div w:id="1019962977">
          <w:marLeft w:val="547"/>
          <w:marRight w:val="0"/>
          <w:marTop w:val="60"/>
          <w:marBottom w:val="0"/>
          <w:divBdr>
            <w:top w:val="none" w:sz="0" w:space="0" w:color="auto"/>
            <w:left w:val="none" w:sz="0" w:space="0" w:color="auto"/>
            <w:bottom w:val="none" w:sz="0" w:space="0" w:color="auto"/>
            <w:right w:val="none" w:sz="0" w:space="0" w:color="auto"/>
          </w:divBdr>
        </w:div>
        <w:div w:id="1305113269">
          <w:marLeft w:val="547"/>
          <w:marRight w:val="0"/>
          <w:marTop w:val="60"/>
          <w:marBottom w:val="0"/>
          <w:divBdr>
            <w:top w:val="none" w:sz="0" w:space="0" w:color="auto"/>
            <w:left w:val="none" w:sz="0" w:space="0" w:color="auto"/>
            <w:bottom w:val="none" w:sz="0" w:space="0" w:color="auto"/>
            <w:right w:val="none" w:sz="0" w:space="0" w:color="auto"/>
          </w:divBdr>
        </w:div>
      </w:divsChild>
    </w:div>
    <w:div w:id="665942902">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52643401">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899369898">
      <w:bodyDiv w:val="1"/>
      <w:marLeft w:val="0"/>
      <w:marRight w:val="0"/>
      <w:marTop w:val="0"/>
      <w:marBottom w:val="0"/>
      <w:divBdr>
        <w:top w:val="none" w:sz="0" w:space="0" w:color="auto"/>
        <w:left w:val="none" w:sz="0" w:space="0" w:color="auto"/>
        <w:bottom w:val="none" w:sz="0" w:space="0" w:color="auto"/>
        <w:right w:val="none" w:sz="0" w:space="0" w:color="auto"/>
      </w:divBdr>
      <w:divsChild>
        <w:div w:id="370418018">
          <w:marLeft w:val="1267"/>
          <w:marRight w:val="0"/>
          <w:marTop w:val="160"/>
          <w:marBottom w:val="0"/>
          <w:divBdr>
            <w:top w:val="none" w:sz="0" w:space="0" w:color="auto"/>
            <w:left w:val="none" w:sz="0" w:space="0" w:color="auto"/>
            <w:bottom w:val="none" w:sz="0" w:space="0" w:color="auto"/>
            <w:right w:val="none" w:sz="0" w:space="0" w:color="auto"/>
          </w:divBdr>
        </w:div>
        <w:div w:id="1406604997">
          <w:marLeft w:val="1267"/>
          <w:marRight w:val="0"/>
          <w:marTop w:val="160"/>
          <w:marBottom w:val="0"/>
          <w:divBdr>
            <w:top w:val="none" w:sz="0" w:space="0" w:color="auto"/>
            <w:left w:val="none" w:sz="0" w:space="0" w:color="auto"/>
            <w:bottom w:val="none" w:sz="0" w:space="0" w:color="auto"/>
            <w:right w:val="none" w:sz="0" w:space="0" w:color="auto"/>
          </w:divBdr>
        </w:div>
        <w:div w:id="1437091323">
          <w:marLeft w:val="1267"/>
          <w:marRight w:val="0"/>
          <w:marTop w:val="160"/>
          <w:marBottom w:val="0"/>
          <w:divBdr>
            <w:top w:val="none" w:sz="0" w:space="0" w:color="auto"/>
            <w:left w:val="none" w:sz="0" w:space="0" w:color="auto"/>
            <w:bottom w:val="none" w:sz="0" w:space="0" w:color="auto"/>
            <w:right w:val="none" w:sz="0" w:space="0" w:color="auto"/>
          </w:divBdr>
        </w:div>
      </w:divsChild>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17921847">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56970952">
      <w:bodyDiv w:val="1"/>
      <w:marLeft w:val="0"/>
      <w:marRight w:val="0"/>
      <w:marTop w:val="0"/>
      <w:marBottom w:val="0"/>
      <w:divBdr>
        <w:top w:val="none" w:sz="0" w:space="0" w:color="auto"/>
        <w:left w:val="none" w:sz="0" w:space="0" w:color="auto"/>
        <w:bottom w:val="none" w:sz="0" w:space="0" w:color="auto"/>
        <w:right w:val="none" w:sz="0" w:space="0" w:color="auto"/>
      </w:divBdr>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175531426">
      <w:bodyDiv w:val="1"/>
      <w:marLeft w:val="0"/>
      <w:marRight w:val="0"/>
      <w:marTop w:val="0"/>
      <w:marBottom w:val="0"/>
      <w:divBdr>
        <w:top w:val="none" w:sz="0" w:space="0" w:color="auto"/>
        <w:left w:val="none" w:sz="0" w:space="0" w:color="auto"/>
        <w:bottom w:val="none" w:sz="0" w:space="0" w:color="auto"/>
        <w:right w:val="none" w:sz="0" w:space="0" w:color="auto"/>
      </w:divBdr>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36471066">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0430337">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359965508">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40761700">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86316056">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1607198">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37353047">
      <w:bodyDiv w:val="1"/>
      <w:marLeft w:val="0"/>
      <w:marRight w:val="0"/>
      <w:marTop w:val="0"/>
      <w:marBottom w:val="0"/>
      <w:divBdr>
        <w:top w:val="none" w:sz="0" w:space="0" w:color="auto"/>
        <w:left w:val="none" w:sz="0" w:space="0" w:color="auto"/>
        <w:bottom w:val="none" w:sz="0" w:space="0" w:color="auto"/>
        <w:right w:val="none" w:sz="0" w:space="0" w:color="auto"/>
      </w:divBdr>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78980215">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54798267">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67846318">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04738882">
      <w:bodyDiv w:val="1"/>
      <w:marLeft w:val="0"/>
      <w:marRight w:val="0"/>
      <w:marTop w:val="0"/>
      <w:marBottom w:val="0"/>
      <w:divBdr>
        <w:top w:val="none" w:sz="0" w:space="0" w:color="auto"/>
        <w:left w:val="none" w:sz="0" w:space="0" w:color="auto"/>
        <w:bottom w:val="none" w:sz="0" w:space="0" w:color="auto"/>
        <w:right w:val="none" w:sz="0" w:space="0" w:color="auto"/>
      </w:divBdr>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1142744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0083646">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73945940">
      <w:bodyDiv w:val="1"/>
      <w:marLeft w:val="0"/>
      <w:marRight w:val="0"/>
      <w:marTop w:val="0"/>
      <w:marBottom w:val="0"/>
      <w:divBdr>
        <w:top w:val="none" w:sz="0" w:space="0" w:color="auto"/>
        <w:left w:val="none" w:sz="0" w:space="0" w:color="auto"/>
        <w:bottom w:val="none" w:sz="0" w:space="0" w:color="auto"/>
        <w:right w:val="none" w:sz="0" w:space="0" w:color="auto"/>
      </w:divBdr>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Johan Bergman</DisplayName>
        <AccountId>75</AccountId>
        <AccountType/>
      </UserInfo>
      <UserInfo>
        <DisplayName>Peter Bleckert</DisplayName>
        <AccountId>493</AccountId>
        <AccountType/>
      </UserInfo>
      <UserInfo>
        <DisplayName>Daniel Lönnblad</DisplayName>
        <AccountId>3934</AccountId>
        <AccountType/>
      </UserInfo>
      <UserInfo>
        <DisplayName>Sandeep Narayanan Kadan Veedu</DisplayName>
        <AccountId>425</AccountId>
        <AccountType/>
      </UserInfo>
      <UserInfo>
        <DisplayName>Dung Pham Van</DisplayName>
        <AccountId>340</AccountId>
        <AccountType/>
      </UserInfo>
      <UserInfo>
        <DisplayName>Miguel Lopez M</DisplayName>
        <AccountId>1262</AccountId>
        <AccountType/>
      </UserInfo>
      <UserInfo>
        <DisplayName>Stefan Parkvall</DisplayName>
        <AccountId>208</AccountId>
        <AccountType/>
      </UserInfo>
      <UserInfo>
        <DisplayName>Asbjörn Grövlen</DisplayName>
        <AccountId>23</AccountId>
        <AccountType/>
      </UserInfo>
      <UserInfo>
        <DisplayName>Christian Hoymann</DisplayName>
        <AccountId>63</AccountId>
        <AccountType/>
      </UserInfo>
      <UserInfo>
        <DisplayName>Olof Liberg</DisplayName>
        <AccountId>203</AccountId>
        <AccountType/>
      </UserInfo>
      <UserInfo>
        <DisplayName>Jonas Hansryd</DisplayName>
        <AccountId>2107</AccountId>
        <AccountType/>
      </UserInfo>
      <UserInfo>
        <DisplayName>Andreas Höglund</DisplayName>
        <AccountId>440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9b239327-9e80-40e4-b1b7-4394fed77a33"/>
    <ds:schemaRef ds:uri="d8762117-8292-4133-b1c7-eab5c6487cfd"/>
    <ds:schemaRef ds:uri="http://schemas.microsoft.com/office/2006/metadata/properties"/>
    <ds:schemaRef ds:uri="http://www.w3.org/XML/1998/namespace"/>
    <ds:schemaRef ds:uri="2f282d3b-eb4a-4b09-b61f-b9593442e286"/>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sharepoint/v3"/>
    <ds:schemaRef ds:uri="http://purl.org/dc/terms/"/>
    <ds:schemaRef ds:uri="http://purl.org/dc/elements/1.1/"/>
  </ds:schemaRefs>
</ds:datastoreItem>
</file>

<file path=customXml/itemProps3.xml><?xml version="1.0" encoding="utf-8"?>
<ds:datastoreItem xmlns:ds="http://schemas.openxmlformats.org/officeDocument/2006/customXml" ds:itemID="{EA5A345B-133C-4F70-A8D2-038DCBD84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38728</TotalTime>
  <Pages>1</Pages>
  <Words>6299</Words>
  <Characters>35908</Characters>
  <Application>Microsoft Office Word</Application>
  <DocSecurity>4</DocSecurity>
  <Lines>299</Lines>
  <Paragraphs>84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42123</CharactersWithSpaces>
  <SharedDoc>false</SharedDoc>
  <HyperlinkBase/>
  <HLinks>
    <vt:vector size="216" baseType="variant">
      <vt:variant>
        <vt:i4>6684686</vt:i4>
      </vt:variant>
      <vt:variant>
        <vt:i4>168</vt:i4>
      </vt:variant>
      <vt:variant>
        <vt:i4>0</vt:i4>
      </vt:variant>
      <vt:variant>
        <vt:i4>5</vt:i4>
      </vt:variant>
      <vt:variant>
        <vt:lpwstr>https://www.3gpp.org/ftp/Specs/archive/37_series/37.910/37910-h00.zip</vt:lpwstr>
      </vt:variant>
      <vt:variant>
        <vt:lpwstr/>
      </vt:variant>
      <vt:variant>
        <vt:i4>6881294</vt:i4>
      </vt:variant>
      <vt:variant>
        <vt:i4>165</vt:i4>
      </vt:variant>
      <vt:variant>
        <vt:i4>0</vt:i4>
      </vt:variant>
      <vt:variant>
        <vt:i4>5</vt:i4>
      </vt:variant>
      <vt:variant>
        <vt:lpwstr>https://www.3gpp.org/ftp/Specs/archive/38_series/38.901/38901-h00.zip</vt:lpwstr>
      </vt:variant>
      <vt:variant>
        <vt:lpwstr/>
      </vt:variant>
      <vt:variant>
        <vt:i4>6422614</vt:i4>
      </vt:variant>
      <vt:variant>
        <vt:i4>162</vt:i4>
      </vt:variant>
      <vt:variant>
        <vt:i4>0</vt:i4>
      </vt:variant>
      <vt:variant>
        <vt:i4>5</vt:i4>
      </vt:variant>
      <vt:variant>
        <vt:lpwstr>https://www.3gpp.org/ftp/Specs/archive/22_series/22.840/22840-110.zip</vt:lpwstr>
      </vt:variant>
      <vt:variant>
        <vt:lpwstr/>
      </vt:variant>
      <vt:variant>
        <vt:i4>6553681</vt:i4>
      </vt:variant>
      <vt:variant>
        <vt:i4>159</vt:i4>
      </vt:variant>
      <vt:variant>
        <vt:i4>0</vt:i4>
      </vt:variant>
      <vt:variant>
        <vt:i4>5</vt:i4>
      </vt:variant>
      <vt:variant>
        <vt:lpwstr>https://www.3gpp.org/ftp/TSG_RAN/TSG_RAN/TSGR_98e/Docs/RP-223396.zip</vt:lpwstr>
      </vt:variant>
      <vt:variant>
        <vt:lpwstr/>
      </vt:variant>
      <vt:variant>
        <vt:i4>1835071</vt:i4>
      </vt:variant>
      <vt:variant>
        <vt:i4>155</vt:i4>
      </vt:variant>
      <vt:variant>
        <vt:i4>0</vt:i4>
      </vt:variant>
      <vt:variant>
        <vt:i4>5</vt:i4>
      </vt:variant>
      <vt:variant>
        <vt:lpwstr/>
      </vt:variant>
      <vt:variant>
        <vt:lpwstr>_Toc129636491</vt:lpwstr>
      </vt:variant>
      <vt:variant>
        <vt:i4>1835071</vt:i4>
      </vt:variant>
      <vt:variant>
        <vt:i4>152</vt:i4>
      </vt:variant>
      <vt:variant>
        <vt:i4>0</vt:i4>
      </vt:variant>
      <vt:variant>
        <vt:i4>5</vt:i4>
      </vt:variant>
      <vt:variant>
        <vt:lpwstr/>
      </vt:variant>
      <vt:variant>
        <vt:lpwstr>_Toc129636490</vt:lpwstr>
      </vt:variant>
      <vt:variant>
        <vt:i4>1900607</vt:i4>
      </vt:variant>
      <vt:variant>
        <vt:i4>149</vt:i4>
      </vt:variant>
      <vt:variant>
        <vt:i4>0</vt:i4>
      </vt:variant>
      <vt:variant>
        <vt:i4>5</vt:i4>
      </vt:variant>
      <vt:variant>
        <vt:lpwstr/>
      </vt:variant>
      <vt:variant>
        <vt:lpwstr>_Toc129636489</vt:lpwstr>
      </vt:variant>
      <vt:variant>
        <vt:i4>1900607</vt:i4>
      </vt:variant>
      <vt:variant>
        <vt:i4>146</vt:i4>
      </vt:variant>
      <vt:variant>
        <vt:i4>0</vt:i4>
      </vt:variant>
      <vt:variant>
        <vt:i4>5</vt:i4>
      </vt:variant>
      <vt:variant>
        <vt:lpwstr/>
      </vt:variant>
      <vt:variant>
        <vt:lpwstr>_Toc129636488</vt:lpwstr>
      </vt:variant>
      <vt:variant>
        <vt:i4>1900607</vt:i4>
      </vt:variant>
      <vt:variant>
        <vt:i4>143</vt:i4>
      </vt:variant>
      <vt:variant>
        <vt:i4>0</vt:i4>
      </vt:variant>
      <vt:variant>
        <vt:i4>5</vt:i4>
      </vt:variant>
      <vt:variant>
        <vt:lpwstr/>
      </vt:variant>
      <vt:variant>
        <vt:lpwstr>_Toc129636487</vt:lpwstr>
      </vt:variant>
      <vt:variant>
        <vt:i4>1900607</vt:i4>
      </vt:variant>
      <vt:variant>
        <vt:i4>140</vt:i4>
      </vt:variant>
      <vt:variant>
        <vt:i4>0</vt:i4>
      </vt:variant>
      <vt:variant>
        <vt:i4>5</vt:i4>
      </vt:variant>
      <vt:variant>
        <vt:lpwstr/>
      </vt:variant>
      <vt:variant>
        <vt:lpwstr>_Toc129636486</vt:lpwstr>
      </vt:variant>
      <vt:variant>
        <vt:i4>1900607</vt:i4>
      </vt:variant>
      <vt:variant>
        <vt:i4>137</vt:i4>
      </vt:variant>
      <vt:variant>
        <vt:i4>0</vt:i4>
      </vt:variant>
      <vt:variant>
        <vt:i4>5</vt:i4>
      </vt:variant>
      <vt:variant>
        <vt:lpwstr/>
      </vt:variant>
      <vt:variant>
        <vt:lpwstr>_Toc129636485</vt:lpwstr>
      </vt:variant>
      <vt:variant>
        <vt:i4>1900607</vt:i4>
      </vt:variant>
      <vt:variant>
        <vt:i4>134</vt:i4>
      </vt:variant>
      <vt:variant>
        <vt:i4>0</vt:i4>
      </vt:variant>
      <vt:variant>
        <vt:i4>5</vt:i4>
      </vt:variant>
      <vt:variant>
        <vt:lpwstr/>
      </vt:variant>
      <vt:variant>
        <vt:lpwstr>_Toc129636484</vt:lpwstr>
      </vt:variant>
      <vt:variant>
        <vt:i4>1900607</vt:i4>
      </vt:variant>
      <vt:variant>
        <vt:i4>131</vt:i4>
      </vt:variant>
      <vt:variant>
        <vt:i4>0</vt:i4>
      </vt:variant>
      <vt:variant>
        <vt:i4>5</vt:i4>
      </vt:variant>
      <vt:variant>
        <vt:lpwstr/>
      </vt:variant>
      <vt:variant>
        <vt:lpwstr>_Toc129636483</vt:lpwstr>
      </vt:variant>
      <vt:variant>
        <vt:i4>1900607</vt:i4>
      </vt:variant>
      <vt:variant>
        <vt:i4>128</vt:i4>
      </vt:variant>
      <vt:variant>
        <vt:i4>0</vt:i4>
      </vt:variant>
      <vt:variant>
        <vt:i4>5</vt:i4>
      </vt:variant>
      <vt:variant>
        <vt:lpwstr/>
      </vt:variant>
      <vt:variant>
        <vt:lpwstr>_Toc129636482</vt:lpwstr>
      </vt:variant>
      <vt:variant>
        <vt:i4>1900607</vt:i4>
      </vt:variant>
      <vt:variant>
        <vt:i4>125</vt:i4>
      </vt:variant>
      <vt:variant>
        <vt:i4>0</vt:i4>
      </vt:variant>
      <vt:variant>
        <vt:i4>5</vt:i4>
      </vt:variant>
      <vt:variant>
        <vt:lpwstr/>
      </vt:variant>
      <vt:variant>
        <vt:lpwstr>_Toc129636481</vt:lpwstr>
      </vt:variant>
      <vt:variant>
        <vt:i4>1900607</vt:i4>
      </vt:variant>
      <vt:variant>
        <vt:i4>122</vt:i4>
      </vt:variant>
      <vt:variant>
        <vt:i4>0</vt:i4>
      </vt:variant>
      <vt:variant>
        <vt:i4>5</vt:i4>
      </vt:variant>
      <vt:variant>
        <vt:lpwstr/>
      </vt:variant>
      <vt:variant>
        <vt:lpwstr>_Toc129636480</vt:lpwstr>
      </vt:variant>
      <vt:variant>
        <vt:i4>1179711</vt:i4>
      </vt:variant>
      <vt:variant>
        <vt:i4>119</vt:i4>
      </vt:variant>
      <vt:variant>
        <vt:i4>0</vt:i4>
      </vt:variant>
      <vt:variant>
        <vt:i4>5</vt:i4>
      </vt:variant>
      <vt:variant>
        <vt:lpwstr/>
      </vt:variant>
      <vt:variant>
        <vt:lpwstr>_Toc129636479</vt:lpwstr>
      </vt:variant>
      <vt:variant>
        <vt:i4>1179711</vt:i4>
      </vt:variant>
      <vt:variant>
        <vt:i4>116</vt:i4>
      </vt:variant>
      <vt:variant>
        <vt:i4>0</vt:i4>
      </vt:variant>
      <vt:variant>
        <vt:i4>5</vt:i4>
      </vt:variant>
      <vt:variant>
        <vt:lpwstr/>
      </vt:variant>
      <vt:variant>
        <vt:lpwstr>_Toc129636478</vt:lpwstr>
      </vt:variant>
      <vt:variant>
        <vt:i4>1179711</vt:i4>
      </vt:variant>
      <vt:variant>
        <vt:i4>113</vt:i4>
      </vt:variant>
      <vt:variant>
        <vt:i4>0</vt:i4>
      </vt:variant>
      <vt:variant>
        <vt:i4>5</vt:i4>
      </vt:variant>
      <vt:variant>
        <vt:lpwstr/>
      </vt:variant>
      <vt:variant>
        <vt:lpwstr>_Toc129636477</vt:lpwstr>
      </vt:variant>
      <vt:variant>
        <vt:i4>1179711</vt:i4>
      </vt:variant>
      <vt:variant>
        <vt:i4>110</vt:i4>
      </vt:variant>
      <vt:variant>
        <vt:i4>0</vt:i4>
      </vt:variant>
      <vt:variant>
        <vt:i4>5</vt:i4>
      </vt:variant>
      <vt:variant>
        <vt:lpwstr/>
      </vt:variant>
      <vt:variant>
        <vt:lpwstr>_Toc129636476</vt:lpwstr>
      </vt:variant>
      <vt:variant>
        <vt:i4>1179711</vt:i4>
      </vt:variant>
      <vt:variant>
        <vt:i4>107</vt:i4>
      </vt:variant>
      <vt:variant>
        <vt:i4>0</vt:i4>
      </vt:variant>
      <vt:variant>
        <vt:i4>5</vt:i4>
      </vt:variant>
      <vt:variant>
        <vt:lpwstr/>
      </vt:variant>
      <vt:variant>
        <vt:lpwstr>_Toc129636475</vt:lpwstr>
      </vt:variant>
      <vt:variant>
        <vt:i4>1179711</vt:i4>
      </vt:variant>
      <vt:variant>
        <vt:i4>104</vt:i4>
      </vt:variant>
      <vt:variant>
        <vt:i4>0</vt:i4>
      </vt:variant>
      <vt:variant>
        <vt:i4>5</vt:i4>
      </vt:variant>
      <vt:variant>
        <vt:lpwstr/>
      </vt:variant>
      <vt:variant>
        <vt:lpwstr>_Toc129636474</vt:lpwstr>
      </vt:variant>
      <vt:variant>
        <vt:i4>1179711</vt:i4>
      </vt:variant>
      <vt:variant>
        <vt:i4>101</vt:i4>
      </vt:variant>
      <vt:variant>
        <vt:i4>0</vt:i4>
      </vt:variant>
      <vt:variant>
        <vt:i4>5</vt:i4>
      </vt:variant>
      <vt:variant>
        <vt:lpwstr/>
      </vt:variant>
      <vt:variant>
        <vt:lpwstr>_Toc129636473</vt:lpwstr>
      </vt:variant>
      <vt:variant>
        <vt:i4>1179711</vt:i4>
      </vt:variant>
      <vt:variant>
        <vt:i4>98</vt:i4>
      </vt:variant>
      <vt:variant>
        <vt:i4>0</vt:i4>
      </vt:variant>
      <vt:variant>
        <vt:i4>5</vt:i4>
      </vt:variant>
      <vt:variant>
        <vt:lpwstr/>
      </vt:variant>
      <vt:variant>
        <vt:lpwstr>_Toc129636472</vt:lpwstr>
      </vt:variant>
      <vt:variant>
        <vt:i4>1179711</vt:i4>
      </vt:variant>
      <vt:variant>
        <vt:i4>95</vt:i4>
      </vt:variant>
      <vt:variant>
        <vt:i4>0</vt:i4>
      </vt:variant>
      <vt:variant>
        <vt:i4>5</vt:i4>
      </vt:variant>
      <vt:variant>
        <vt:lpwstr/>
      </vt:variant>
      <vt:variant>
        <vt:lpwstr>_Toc129636471</vt:lpwstr>
      </vt:variant>
      <vt:variant>
        <vt:i4>1179711</vt:i4>
      </vt:variant>
      <vt:variant>
        <vt:i4>92</vt:i4>
      </vt:variant>
      <vt:variant>
        <vt:i4>0</vt:i4>
      </vt:variant>
      <vt:variant>
        <vt:i4>5</vt:i4>
      </vt:variant>
      <vt:variant>
        <vt:lpwstr/>
      </vt:variant>
      <vt:variant>
        <vt:lpwstr>_Toc129636470</vt:lpwstr>
      </vt:variant>
      <vt:variant>
        <vt:i4>1245247</vt:i4>
      </vt:variant>
      <vt:variant>
        <vt:i4>89</vt:i4>
      </vt:variant>
      <vt:variant>
        <vt:i4>0</vt:i4>
      </vt:variant>
      <vt:variant>
        <vt:i4>5</vt:i4>
      </vt:variant>
      <vt:variant>
        <vt:lpwstr/>
      </vt:variant>
      <vt:variant>
        <vt:lpwstr>_Toc129636469</vt:lpwstr>
      </vt:variant>
      <vt:variant>
        <vt:i4>1245247</vt:i4>
      </vt:variant>
      <vt:variant>
        <vt:i4>83</vt:i4>
      </vt:variant>
      <vt:variant>
        <vt:i4>0</vt:i4>
      </vt:variant>
      <vt:variant>
        <vt:i4>5</vt:i4>
      </vt:variant>
      <vt:variant>
        <vt:lpwstr/>
      </vt:variant>
      <vt:variant>
        <vt:lpwstr>_Toc129636468</vt:lpwstr>
      </vt:variant>
      <vt:variant>
        <vt:i4>1245247</vt:i4>
      </vt:variant>
      <vt:variant>
        <vt:i4>80</vt:i4>
      </vt:variant>
      <vt:variant>
        <vt:i4>0</vt:i4>
      </vt:variant>
      <vt:variant>
        <vt:i4>5</vt:i4>
      </vt:variant>
      <vt:variant>
        <vt:lpwstr/>
      </vt:variant>
      <vt:variant>
        <vt:lpwstr>_Toc129636467</vt:lpwstr>
      </vt:variant>
      <vt:variant>
        <vt:i4>1245247</vt:i4>
      </vt:variant>
      <vt:variant>
        <vt:i4>77</vt:i4>
      </vt:variant>
      <vt:variant>
        <vt:i4>0</vt:i4>
      </vt:variant>
      <vt:variant>
        <vt:i4>5</vt:i4>
      </vt:variant>
      <vt:variant>
        <vt:lpwstr/>
      </vt:variant>
      <vt:variant>
        <vt:lpwstr>_Toc129636466</vt:lpwstr>
      </vt:variant>
      <vt:variant>
        <vt:i4>1245247</vt:i4>
      </vt:variant>
      <vt:variant>
        <vt:i4>74</vt:i4>
      </vt:variant>
      <vt:variant>
        <vt:i4>0</vt:i4>
      </vt:variant>
      <vt:variant>
        <vt:i4>5</vt:i4>
      </vt:variant>
      <vt:variant>
        <vt:lpwstr/>
      </vt:variant>
      <vt:variant>
        <vt:lpwstr>_Toc129636465</vt:lpwstr>
      </vt:variant>
      <vt:variant>
        <vt:i4>1245247</vt:i4>
      </vt:variant>
      <vt:variant>
        <vt:i4>71</vt:i4>
      </vt:variant>
      <vt:variant>
        <vt:i4>0</vt:i4>
      </vt:variant>
      <vt:variant>
        <vt:i4>5</vt:i4>
      </vt:variant>
      <vt:variant>
        <vt:lpwstr/>
      </vt:variant>
      <vt:variant>
        <vt:lpwstr>_Toc129636464</vt:lpwstr>
      </vt:variant>
      <vt:variant>
        <vt:i4>1245247</vt:i4>
      </vt:variant>
      <vt:variant>
        <vt:i4>68</vt:i4>
      </vt:variant>
      <vt:variant>
        <vt:i4>0</vt:i4>
      </vt:variant>
      <vt:variant>
        <vt:i4>5</vt:i4>
      </vt:variant>
      <vt:variant>
        <vt:lpwstr/>
      </vt:variant>
      <vt:variant>
        <vt:lpwstr>_Toc129636463</vt:lpwstr>
      </vt:variant>
      <vt:variant>
        <vt:i4>1245247</vt:i4>
      </vt:variant>
      <vt:variant>
        <vt:i4>65</vt:i4>
      </vt:variant>
      <vt:variant>
        <vt:i4>0</vt:i4>
      </vt:variant>
      <vt:variant>
        <vt:i4>5</vt:i4>
      </vt:variant>
      <vt:variant>
        <vt:lpwstr/>
      </vt:variant>
      <vt:variant>
        <vt:lpwstr>_Toc129636462</vt:lpwstr>
      </vt:variant>
      <vt:variant>
        <vt:i4>1245247</vt:i4>
      </vt:variant>
      <vt:variant>
        <vt:i4>62</vt:i4>
      </vt:variant>
      <vt:variant>
        <vt:i4>0</vt:i4>
      </vt:variant>
      <vt:variant>
        <vt:i4>5</vt:i4>
      </vt:variant>
      <vt:variant>
        <vt:lpwstr/>
      </vt:variant>
      <vt:variant>
        <vt:lpwstr>_Toc129636461</vt:lpwstr>
      </vt:variant>
      <vt:variant>
        <vt:i4>1245247</vt:i4>
      </vt:variant>
      <vt:variant>
        <vt:i4>59</vt:i4>
      </vt:variant>
      <vt:variant>
        <vt:i4>0</vt:i4>
      </vt:variant>
      <vt:variant>
        <vt:i4>5</vt:i4>
      </vt:variant>
      <vt:variant>
        <vt:lpwstr/>
      </vt:variant>
      <vt:variant>
        <vt:lpwstr>_Toc129636460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2502</cp:revision>
  <cp:lastPrinted>2008-02-02T04:09:00Z</cp:lastPrinted>
  <dcterms:created xsi:type="dcterms:W3CDTF">2021-03-23T17:16:00Z</dcterms:created>
  <dcterms:modified xsi:type="dcterms:W3CDTF">2023-03-14T04:52:00Z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